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7B" w:rsidRPr="00CE1077" w:rsidRDefault="008F697B" w:rsidP="00F07A7F">
      <w:pPr>
        <w:autoSpaceDE w:val="0"/>
        <w:autoSpaceDN w:val="0"/>
        <w:adjustRightInd w:val="0"/>
        <w:spacing w:after="0" w:line="360" w:lineRule="auto"/>
        <w:jc w:val="center"/>
        <w:outlineLvl w:val="0"/>
        <w:rPr>
          <w:rFonts w:ascii="Bookman Old Style" w:hAnsi="Bookman Old Style" w:cs="Calibri"/>
          <w:bCs/>
          <w:sz w:val="24"/>
          <w:szCs w:val="24"/>
          <w:lang w:val="en-AU"/>
        </w:rPr>
      </w:pPr>
      <w:r w:rsidRPr="00CE1077">
        <w:rPr>
          <w:rFonts w:ascii="Bookman Old Style" w:hAnsi="Bookman Old Style" w:cs="Calibri"/>
          <w:bCs/>
          <w:sz w:val="24"/>
          <w:szCs w:val="24"/>
          <w:lang w:val="en-AU" w:eastAsia="en-AU"/>
        </w:rPr>
        <w:drawing>
          <wp:anchor distT="0" distB="0" distL="114300" distR="114300" simplePos="0" relativeHeight="251658240" behindDoc="1" locked="0" layoutInCell="1" allowOverlap="1">
            <wp:simplePos x="0" y="0"/>
            <wp:positionH relativeFrom="margin">
              <wp:align>center</wp:align>
            </wp:positionH>
            <wp:positionV relativeFrom="margin">
              <wp:posOffset>-533870</wp:posOffset>
            </wp:positionV>
            <wp:extent cx="1489116" cy="1436915"/>
            <wp:effectExtent l="19050" t="0" r="0" b="0"/>
            <wp:wrapNone/>
            <wp:docPr id="1" name="Picture 0" descr="logo-tangsel-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angsel-nobg.png"/>
                    <pic:cNvPicPr/>
                  </pic:nvPicPr>
                  <pic:blipFill>
                    <a:blip r:embed="rId8"/>
                    <a:stretch>
                      <a:fillRect/>
                    </a:stretch>
                  </pic:blipFill>
                  <pic:spPr>
                    <a:xfrm>
                      <a:off x="0" y="0"/>
                      <a:ext cx="1489116" cy="1436915"/>
                    </a:xfrm>
                    <a:prstGeom prst="rect">
                      <a:avLst/>
                    </a:prstGeom>
                  </pic:spPr>
                </pic:pic>
              </a:graphicData>
            </a:graphic>
          </wp:anchor>
        </w:drawing>
      </w:r>
    </w:p>
    <w:p w:rsidR="008F697B" w:rsidRPr="00CE1077" w:rsidRDefault="008F697B" w:rsidP="00F07A7F">
      <w:pPr>
        <w:autoSpaceDE w:val="0"/>
        <w:autoSpaceDN w:val="0"/>
        <w:adjustRightInd w:val="0"/>
        <w:spacing w:after="0" w:line="360" w:lineRule="auto"/>
        <w:jc w:val="center"/>
        <w:outlineLvl w:val="0"/>
        <w:rPr>
          <w:rFonts w:ascii="Bookman Old Style" w:hAnsi="Bookman Old Style" w:cs="Calibri"/>
          <w:bCs/>
          <w:sz w:val="24"/>
          <w:szCs w:val="24"/>
          <w:lang w:val="en-AU"/>
        </w:rPr>
      </w:pPr>
    </w:p>
    <w:p w:rsidR="008F697B" w:rsidRPr="00CE1077" w:rsidRDefault="008F697B" w:rsidP="00F07A7F">
      <w:pPr>
        <w:autoSpaceDE w:val="0"/>
        <w:autoSpaceDN w:val="0"/>
        <w:adjustRightInd w:val="0"/>
        <w:spacing w:after="0" w:line="360" w:lineRule="auto"/>
        <w:jc w:val="center"/>
        <w:outlineLvl w:val="0"/>
        <w:rPr>
          <w:rFonts w:ascii="Bookman Old Style" w:hAnsi="Bookman Old Style" w:cs="Calibri"/>
          <w:bCs/>
          <w:sz w:val="24"/>
          <w:szCs w:val="24"/>
          <w:lang w:val="en-AU"/>
        </w:rPr>
      </w:pPr>
    </w:p>
    <w:p w:rsidR="008F697B" w:rsidRPr="00CE1077" w:rsidRDefault="008F697B" w:rsidP="00F07A7F">
      <w:pPr>
        <w:autoSpaceDE w:val="0"/>
        <w:autoSpaceDN w:val="0"/>
        <w:adjustRightInd w:val="0"/>
        <w:spacing w:after="0" w:line="360" w:lineRule="auto"/>
        <w:jc w:val="center"/>
        <w:outlineLvl w:val="0"/>
        <w:rPr>
          <w:rFonts w:ascii="Bookman Old Style" w:hAnsi="Bookman Old Style" w:cs="Calibri"/>
          <w:bCs/>
          <w:sz w:val="24"/>
          <w:szCs w:val="24"/>
          <w:lang w:val="en-AU"/>
        </w:rPr>
      </w:pPr>
    </w:p>
    <w:p w:rsidR="0042345C" w:rsidRPr="00CE1077" w:rsidRDefault="0042345C" w:rsidP="00F07A7F">
      <w:pPr>
        <w:autoSpaceDE w:val="0"/>
        <w:autoSpaceDN w:val="0"/>
        <w:adjustRightInd w:val="0"/>
        <w:spacing w:after="0" w:line="360" w:lineRule="auto"/>
        <w:jc w:val="center"/>
        <w:outlineLvl w:val="0"/>
        <w:rPr>
          <w:rFonts w:ascii="Bookman Old Style" w:hAnsi="Bookman Old Style" w:cs="Calibri"/>
          <w:b/>
          <w:bCs/>
          <w:sz w:val="24"/>
          <w:szCs w:val="24"/>
        </w:rPr>
      </w:pPr>
      <w:r w:rsidRPr="00CE1077">
        <w:rPr>
          <w:rFonts w:ascii="Bookman Old Style" w:hAnsi="Bookman Old Style" w:cs="Calibri"/>
          <w:b/>
          <w:bCs/>
          <w:sz w:val="24"/>
          <w:szCs w:val="24"/>
        </w:rPr>
        <w:t>PERATURAN DAERAH KOTA TANGERANG SELATAN</w:t>
      </w:r>
    </w:p>
    <w:p w:rsidR="0042345C" w:rsidRPr="00CE1077" w:rsidRDefault="008F697B" w:rsidP="00F07A7F">
      <w:pPr>
        <w:autoSpaceDE w:val="0"/>
        <w:autoSpaceDN w:val="0"/>
        <w:adjustRightInd w:val="0"/>
        <w:spacing w:after="0" w:line="360" w:lineRule="auto"/>
        <w:jc w:val="center"/>
        <w:rPr>
          <w:rFonts w:ascii="Bookman Old Style" w:hAnsi="Bookman Old Style" w:cs="Calibri"/>
          <w:bCs/>
          <w:sz w:val="24"/>
          <w:szCs w:val="24"/>
        </w:rPr>
      </w:pPr>
      <w:r w:rsidRPr="00CE1077">
        <w:rPr>
          <w:rFonts w:ascii="Bookman Old Style" w:hAnsi="Bookman Old Style" w:cs="Calibri"/>
          <w:bCs/>
          <w:sz w:val="24"/>
          <w:szCs w:val="24"/>
        </w:rPr>
        <w:t>NOMOR</w:t>
      </w:r>
      <w:r w:rsidRPr="00CE1077">
        <w:rPr>
          <w:rFonts w:ascii="Bookman Old Style" w:hAnsi="Bookman Old Style" w:cs="Calibri"/>
          <w:bCs/>
          <w:sz w:val="24"/>
          <w:szCs w:val="24"/>
          <w:lang w:val="en-AU"/>
        </w:rPr>
        <w:t xml:space="preserve"> </w:t>
      </w:r>
      <w:r w:rsidR="009C1A6C" w:rsidRPr="00CE1077">
        <w:rPr>
          <w:rFonts w:ascii="Bookman Old Style" w:hAnsi="Bookman Old Style" w:cs="Calibri"/>
          <w:bCs/>
          <w:sz w:val="24"/>
          <w:szCs w:val="24"/>
          <w:lang w:val="en-AU"/>
        </w:rPr>
        <w:t>11</w:t>
      </w:r>
      <w:r w:rsidRPr="00CE1077">
        <w:rPr>
          <w:rFonts w:ascii="Bookman Old Style" w:hAnsi="Bookman Old Style" w:cs="Calibri"/>
          <w:bCs/>
          <w:sz w:val="24"/>
          <w:szCs w:val="24"/>
          <w:lang w:val="en-AU"/>
        </w:rPr>
        <w:t xml:space="preserve"> </w:t>
      </w:r>
      <w:r w:rsidR="0042345C" w:rsidRPr="00CE1077">
        <w:rPr>
          <w:rFonts w:ascii="Bookman Old Style" w:hAnsi="Bookman Old Style" w:cs="Calibri"/>
          <w:bCs/>
          <w:sz w:val="24"/>
          <w:szCs w:val="24"/>
        </w:rPr>
        <w:t>TAHUN 2012</w:t>
      </w:r>
    </w:p>
    <w:p w:rsidR="0042345C" w:rsidRPr="00CE1077" w:rsidRDefault="0042345C" w:rsidP="00F07A7F">
      <w:pPr>
        <w:autoSpaceDE w:val="0"/>
        <w:autoSpaceDN w:val="0"/>
        <w:adjustRightInd w:val="0"/>
        <w:spacing w:after="0" w:line="360" w:lineRule="auto"/>
        <w:jc w:val="center"/>
        <w:rPr>
          <w:rFonts w:ascii="Bookman Old Style" w:hAnsi="Bookman Old Style" w:cs="Calibri"/>
          <w:bCs/>
          <w:sz w:val="24"/>
          <w:szCs w:val="24"/>
        </w:rPr>
      </w:pPr>
      <w:r w:rsidRPr="00CE1077">
        <w:rPr>
          <w:rFonts w:ascii="Bookman Old Style" w:hAnsi="Bookman Old Style" w:cs="Calibri"/>
          <w:bCs/>
          <w:sz w:val="24"/>
          <w:szCs w:val="24"/>
        </w:rPr>
        <w:t>TENTANG</w:t>
      </w:r>
    </w:p>
    <w:p w:rsidR="0042345C" w:rsidRPr="00CE1077" w:rsidRDefault="00437E85" w:rsidP="00F07A7F">
      <w:pPr>
        <w:autoSpaceDE w:val="0"/>
        <w:autoSpaceDN w:val="0"/>
        <w:adjustRightInd w:val="0"/>
        <w:spacing w:after="0" w:line="360" w:lineRule="auto"/>
        <w:jc w:val="center"/>
        <w:rPr>
          <w:rFonts w:ascii="Bookman Old Style" w:hAnsi="Bookman Old Style" w:cs="Calibri"/>
          <w:bCs/>
          <w:sz w:val="24"/>
          <w:szCs w:val="24"/>
        </w:rPr>
      </w:pPr>
      <w:r w:rsidRPr="00CE1077">
        <w:rPr>
          <w:rFonts w:ascii="Bookman Old Style" w:hAnsi="Bookman Old Style" w:cs="Calibri"/>
          <w:bCs/>
          <w:sz w:val="24"/>
          <w:szCs w:val="24"/>
        </w:rPr>
        <w:t xml:space="preserve">PENYELENGGARAAN </w:t>
      </w:r>
      <w:r w:rsidR="0042345C" w:rsidRPr="00CE1077">
        <w:rPr>
          <w:rFonts w:ascii="Bookman Old Style" w:hAnsi="Bookman Old Style" w:cs="Calibri"/>
          <w:bCs/>
          <w:sz w:val="24"/>
          <w:szCs w:val="24"/>
        </w:rPr>
        <w:t xml:space="preserve">PENANAMAN MODAL </w:t>
      </w:r>
    </w:p>
    <w:p w:rsidR="0042345C" w:rsidRPr="00CE1077" w:rsidRDefault="00011C9F" w:rsidP="00F07A7F">
      <w:pPr>
        <w:autoSpaceDE w:val="0"/>
        <w:autoSpaceDN w:val="0"/>
        <w:adjustRightInd w:val="0"/>
        <w:spacing w:after="0" w:line="480" w:lineRule="auto"/>
        <w:jc w:val="center"/>
        <w:rPr>
          <w:rFonts w:ascii="Bookman Old Style" w:hAnsi="Bookman Old Style" w:cs="Calibri"/>
          <w:bCs/>
          <w:sz w:val="24"/>
          <w:szCs w:val="24"/>
        </w:rPr>
      </w:pPr>
      <w:r w:rsidRPr="00CE1077">
        <w:rPr>
          <w:rFonts w:ascii="Bookman Old Style" w:hAnsi="Bookman Old Style" w:cs="Calibri"/>
          <w:bCs/>
          <w:sz w:val="24"/>
          <w:szCs w:val="24"/>
        </w:rPr>
        <w:t xml:space="preserve">DI </w:t>
      </w:r>
      <w:r w:rsidR="0042345C" w:rsidRPr="00CE1077">
        <w:rPr>
          <w:rFonts w:ascii="Bookman Old Style" w:hAnsi="Bookman Old Style" w:cs="Calibri"/>
          <w:bCs/>
          <w:sz w:val="24"/>
          <w:szCs w:val="24"/>
        </w:rPr>
        <w:t xml:space="preserve">KOTA TANGERANG SELATAN </w:t>
      </w:r>
    </w:p>
    <w:p w:rsidR="0042345C" w:rsidRPr="00CE1077" w:rsidRDefault="0042345C" w:rsidP="00F07A7F">
      <w:pPr>
        <w:autoSpaceDE w:val="0"/>
        <w:autoSpaceDN w:val="0"/>
        <w:adjustRightInd w:val="0"/>
        <w:spacing w:after="0" w:line="480" w:lineRule="auto"/>
        <w:jc w:val="center"/>
        <w:outlineLvl w:val="0"/>
        <w:rPr>
          <w:rFonts w:ascii="Bookman Old Style" w:hAnsi="Bookman Old Style" w:cs="Calibri"/>
          <w:sz w:val="24"/>
          <w:szCs w:val="24"/>
        </w:rPr>
      </w:pPr>
      <w:r w:rsidRPr="00CE1077">
        <w:rPr>
          <w:rFonts w:ascii="Bookman Old Style" w:hAnsi="Bookman Old Style" w:cs="Calibri"/>
          <w:sz w:val="24"/>
          <w:szCs w:val="24"/>
        </w:rPr>
        <w:t>DENGAN RAHMAT TUHAN YANG MAHA ESA</w:t>
      </w:r>
    </w:p>
    <w:p w:rsidR="0042345C" w:rsidRPr="00CE1077" w:rsidRDefault="0042345C" w:rsidP="00F07A7F">
      <w:pPr>
        <w:autoSpaceDE w:val="0"/>
        <w:autoSpaceDN w:val="0"/>
        <w:adjustRightInd w:val="0"/>
        <w:spacing w:after="0" w:line="720" w:lineRule="auto"/>
        <w:jc w:val="center"/>
        <w:rPr>
          <w:rFonts w:ascii="Bookman Old Style" w:hAnsi="Bookman Old Style" w:cs="Calibri"/>
          <w:sz w:val="24"/>
          <w:szCs w:val="24"/>
        </w:rPr>
      </w:pPr>
      <w:r w:rsidRPr="00CE1077">
        <w:rPr>
          <w:rFonts w:ascii="Bookman Old Style" w:hAnsi="Bookman Old Style" w:cs="Calibri"/>
          <w:sz w:val="24"/>
          <w:szCs w:val="24"/>
        </w:rPr>
        <w:t>WALIKOTA TANGERANG SELATAN,</w:t>
      </w:r>
    </w:p>
    <w:tbl>
      <w:tblPr>
        <w:tblStyle w:val="TableGrid"/>
        <w:tblW w:w="94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1"/>
        <w:gridCol w:w="416"/>
        <w:gridCol w:w="6780"/>
      </w:tblGrid>
      <w:tr w:rsidR="00F07A7F" w:rsidRPr="00CE1077" w:rsidTr="00271066">
        <w:trPr>
          <w:jc w:val="center"/>
        </w:trPr>
        <w:tc>
          <w:tcPr>
            <w:tcW w:w="2211" w:type="dxa"/>
          </w:tcPr>
          <w:p w:rsidR="00F07A7F" w:rsidRPr="00CE1077" w:rsidRDefault="00F07A7F" w:rsidP="008F697B">
            <w:pPr>
              <w:autoSpaceDE w:val="0"/>
              <w:autoSpaceDN w:val="0"/>
              <w:adjustRightInd w:val="0"/>
              <w:spacing w:after="120" w:line="324" w:lineRule="auto"/>
              <w:rPr>
                <w:rFonts w:ascii="Bookman Old Style" w:hAnsi="Bookman Old Style" w:cs="Calibri"/>
                <w:sz w:val="24"/>
                <w:szCs w:val="24"/>
              </w:rPr>
            </w:pPr>
            <w:r w:rsidRPr="00CE1077">
              <w:rPr>
                <w:rFonts w:ascii="Bookman Old Style" w:hAnsi="Bookman Old Style" w:cs="Calibri"/>
                <w:sz w:val="24"/>
                <w:szCs w:val="24"/>
              </w:rPr>
              <w:t>Menimbang</w:t>
            </w:r>
          </w:p>
        </w:tc>
        <w:tc>
          <w:tcPr>
            <w:tcW w:w="416" w:type="dxa"/>
          </w:tcPr>
          <w:p w:rsidR="00F07A7F" w:rsidRPr="00CE1077" w:rsidRDefault="00F07A7F" w:rsidP="008F697B">
            <w:pPr>
              <w:spacing w:after="120" w:line="324" w:lineRule="auto"/>
              <w:jc w:val="center"/>
              <w:rPr>
                <w:rFonts w:ascii="Bookman Old Style" w:hAnsi="Bookman Old Style" w:cs="Calibri"/>
                <w:sz w:val="24"/>
                <w:szCs w:val="24"/>
              </w:rPr>
            </w:pPr>
            <w:r w:rsidRPr="00CE1077">
              <w:rPr>
                <w:rFonts w:ascii="Bookman Old Style" w:hAnsi="Bookman Old Style" w:cs="Calibri"/>
                <w:sz w:val="24"/>
                <w:szCs w:val="24"/>
              </w:rPr>
              <w:t>:</w:t>
            </w:r>
          </w:p>
        </w:tc>
        <w:tc>
          <w:tcPr>
            <w:tcW w:w="6780" w:type="dxa"/>
          </w:tcPr>
          <w:p w:rsidR="00F07A7F" w:rsidRPr="00CE1077" w:rsidRDefault="00F07A7F" w:rsidP="008F697B">
            <w:pPr>
              <w:numPr>
                <w:ilvl w:val="0"/>
                <w:numId w:val="24"/>
              </w:numPr>
              <w:autoSpaceDE w:val="0"/>
              <w:autoSpaceDN w:val="0"/>
              <w:adjustRightInd w:val="0"/>
              <w:spacing w:after="120" w:line="324"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bahwa dalam rangka meningkatkan penanaman modal guna mendukung pembangunan</w:t>
            </w:r>
            <w:r w:rsidR="00C93A51" w:rsidRPr="00CE1077">
              <w:rPr>
                <w:rFonts w:ascii="Bookman Old Style" w:hAnsi="Bookman Old Style" w:cs="Calibri"/>
                <w:sz w:val="24"/>
                <w:szCs w:val="24"/>
              </w:rPr>
              <w:t>,</w:t>
            </w:r>
            <w:r w:rsidRPr="00CE1077">
              <w:rPr>
                <w:rFonts w:ascii="Bookman Old Style" w:hAnsi="Bookman Old Style" w:cs="Calibri"/>
                <w:sz w:val="24"/>
                <w:szCs w:val="24"/>
              </w:rPr>
              <w:t xml:space="preserve"> diperlukan suatu kondis</w:t>
            </w:r>
            <w:r w:rsidR="00C93A51" w:rsidRPr="00CE1077">
              <w:rPr>
                <w:rFonts w:ascii="Bookman Old Style" w:hAnsi="Bookman Old Style" w:cs="Calibri"/>
                <w:sz w:val="24"/>
                <w:szCs w:val="24"/>
              </w:rPr>
              <w:t>i yang menjamin kepastian hukum dan</w:t>
            </w:r>
            <w:r w:rsidR="00EE145A" w:rsidRPr="00CE1077">
              <w:rPr>
                <w:rFonts w:ascii="Bookman Old Style" w:hAnsi="Bookman Old Style" w:cs="Calibri"/>
                <w:sz w:val="24"/>
                <w:szCs w:val="24"/>
                <w:lang w:val="en-AU"/>
              </w:rPr>
              <w:t xml:space="preserve"> </w:t>
            </w:r>
            <w:r w:rsidRPr="00CE1077">
              <w:rPr>
                <w:rFonts w:ascii="Bookman Old Style" w:hAnsi="Bookman Old Style" w:cs="Calibri"/>
                <w:sz w:val="24"/>
                <w:szCs w:val="24"/>
              </w:rPr>
              <w:t xml:space="preserve">kemudahan pelayanan perizinan </w:t>
            </w:r>
            <w:r w:rsidR="00C93A51" w:rsidRPr="00CE1077">
              <w:rPr>
                <w:rFonts w:ascii="Bookman Old Style" w:hAnsi="Bookman Old Style" w:cs="Calibri"/>
                <w:sz w:val="24"/>
                <w:szCs w:val="24"/>
              </w:rPr>
              <w:t xml:space="preserve">dan </w:t>
            </w:r>
            <w:r w:rsidR="007A3742" w:rsidRPr="00CE1077">
              <w:rPr>
                <w:rFonts w:ascii="Bookman Old Style" w:hAnsi="Bookman Old Style" w:cs="Calibri"/>
                <w:sz w:val="24"/>
                <w:szCs w:val="24"/>
              </w:rPr>
              <w:t>non</w:t>
            </w:r>
            <w:r w:rsidRPr="00CE1077">
              <w:rPr>
                <w:rFonts w:ascii="Bookman Old Style" w:hAnsi="Bookman Old Style" w:cs="Calibri"/>
                <w:sz w:val="24"/>
                <w:szCs w:val="24"/>
              </w:rPr>
              <w:t>perizinan kepada para penanam modal;</w:t>
            </w:r>
          </w:p>
        </w:tc>
      </w:tr>
      <w:tr w:rsidR="00F07A7F" w:rsidRPr="00CE1077" w:rsidTr="00271066">
        <w:trPr>
          <w:jc w:val="center"/>
        </w:trPr>
        <w:tc>
          <w:tcPr>
            <w:tcW w:w="2211" w:type="dxa"/>
          </w:tcPr>
          <w:p w:rsidR="00F07A7F" w:rsidRPr="00CE1077" w:rsidRDefault="00F07A7F" w:rsidP="008F697B">
            <w:pPr>
              <w:autoSpaceDE w:val="0"/>
              <w:autoSpaceDN w:val="0"/>
              <w:adjustRightInd w:val="0"/>
              <w:spacing w:after="120" w:line="324" w:lineRule="auto"/>
              <w:rPr>
                <w:rFonts w:ascii="Bookman Old Style" w:hAnsi="Bookman Old Style" w:cs="Calibri"/>
                <w:sz w:val="24"/>
                <w:szCs w:val="24"/>
              </w:rPr>
            </w:pPr>
          </w:p>
        </w:tc>
        <w:tc>
          <w:tcPr>
            <w:tcW w:w="416" w:type="dxa"/>
          </w:tcPr>
          <w:p w:rsidR="00F07A7F" w:rsidRPr="00CE1077" w:rsidRDefault="00F07A7F" w:rsidP="008F697B">
            <w:pPr>
              <w:spacing w:after="120" w:line="324" w:lineRule="auto"/>
              <w:jc w:val="center"/>
              <w:rPr>
                <w:rFonts w:ascii="Bookman Old Style" w:hAnsi="Bookman Old Style" w:cs="Calibri"/>
                <w:sz w:val="24"/>
                <w:szCs w:val="24"/>
              </w:rPr>
            </w:pPr>
          </w:p>
        </w:tc>
        <w:tc>
          <w:tcPr>
            <w:tcW w:w="6780" w:type="dxa"/>
          </w:tcPr>
          <w:p w:rsidR="00F07A7F" w:rsidRPr="00CE1077" w:rsidRDefault="00F07A7F" w:rsidP="008F697B">
            <w:pPr>
              <w:numPr>
                <w:ilvl w:val="0"/>
                <w:numId w:val="24"/>
              </w:numPr>
              <w:autoSpaceDE w:val="0"/>
              <w:autoSpaceDN w:val="0"/>
              <w:adjustRightInd w:val="0"/>
              <w:spacing w:after="120" w:line="324" w:lineRule="auto"/>
              <w:ind w:left="567" w:hanging="567"/>
              <w:jc w:val="both"/>
              <w:rPr>
                <w:rFonts w:ascii="Bookman Old Style" w:hAnsi="Bookman Old Style" w:cs="Calibri"/>
                <w:sz w:val="24"/>
                <w:szCs w:val="24"/>
              </w:rPr>
            </w:pPr>
            <w:r w:rsidRPr="00CE1077">
              <w:rPr>
                <w:rFonts w:ascii="Bookman Old Style" w:hAnsi="Bookman Old Style" w:cs="Arial"/>
                <w:sz w:val="24"/>
                <w:szCs w:val="24"/>
              </w:rPr>
              <w:t>bahwa dengan telah diundangkan</w:t>
            </w:r>
            <w:r w:rsidR="00C93A51" w:rsidRPr="00CE1077">
              <w:rPr>
                <w:rFonts w:ascii="Bookman Old Style" w:hAnsi="Bookman Old Style" w:cs="Arial"/>
                <w:sz w:val="24"/>
                <w:szCs w:val="24"/>
              </w:rPr>
              <w:t>n</w:t>
            </w:r>
            <w:r w:rsidRPr="00CE1077">
              <w:rPr>
                <w:rFonts w:ascii="Bookman Old Style" w:hAnsi="Bookman Old Style" w:cs="Arial"/>
                <w:sz w:val="24"/>
                <w:szCs w:val="24"/>
              </w:rPr>
              <w:t>ya Undang-Undang Nomor 25 Tahun 2007 tentang Penanaman Modal dan Peraturan Pemerintah Nomor 38 Tahun 2007 tentang Pembagian Urusan Pemerintah antara Pemerintah, Pemerintah Daerah Provinsi dan Pemerintah Kabupaten/Kota, Pemerintah Kota Tangerang Selatan mempunyai kewenangan di bidang Penanaman Modal;</w:t>
            </w:r>
          </w:p>
        </w:tc>
      </w:tr>
      <w:tr w:rsidR="00F07A7F" w:rsidRPr="00CE1077" w:rsidTr="00271066">
        <w:trPr>
          <w:jc w:val="center"/>
        </w:trPr>
        <w:tc>
          <w:tcPr>
            <w:tcW w:w="2211" w:type="dxa"/>
          </w:tcPr>
          <w:p w:rsidR="00F07A7F" w:rsidRPr="00CE1077" w:rsidRDefault="00F07A7F" w:rsidP="008F697B">
            <w:pPr>
              <w:autoSpaceDE w:val="0"/>
              <w:autoSpaceDN w:val="0"/>
              <w:adjustRightInd w:val="0"/>
              <w:spacing w:after="120" w:line="324" w:lineRule="auto"/>
              <w:rPr>
                <w:rFonts w:ascii="Bookman Old Style" w:hAnsi="Bookman Old Style" w:cs="Calibri"/>
                <w:sz w:val="24"/>
                <w:szCs w:val="24"/>
              </w:rPr>
            </w:pPr>
          </w:p>
        </w:tc>
        <w:tc>
          <w:tcPr>
            <w:tcW w:w="416" w:type="dxa"/>
          </w:tcPr>
          <w:p w:rsidR="00F07A7F" w:rsidRPr="00CE1077" w:rsidRDefault="00F07A7F" w:rsidP="008F697B">
            <w:pPr>
              <w:spacing w:after="120" w:line="324" w:lineRule="auto"/>
              <w:jc w:val="center"/>
              <w:rPr>
                <w:rFonts w:ascii="Bookman Old Style" w:hAnsi="Bookman Old Style" w:cs="Calibri"/>
                <w:sz w:val="24"/>
                <w:szCs w:val="24"/>
              </w:rPr>
            </w:pPr>
          </w:p>
        </w:tc>
        <w:tc>
          <w:tcPr>
            <w:tcW w:w="6780" w:type="dxa"/>
          </w:tcPr>
          <w:p w:rsidR="00F07A7F" w:rsidRPr="00CE1077" w:rsidRDefault="00F07A7F" w:rsidP="008F697B">
            <w:pPr>
              <w:numPr>
                <w:ilvl w:val="0"/>
                <w:numId w:val="24"/>
              </w:numPr>
              <w:autoSpaceDE w:val="0"/>
              <w:autoSpaceDN w:val="0"/>
              <w:adjustRightInd w:val="0"/>
              <w:spacing w:after="120" w:line="324" w:lineRule="auto"/>
              <w:ind w:left="567" w:hanging="567"/>
              <w:jc w:val="both"/>
              <w:rPr>
                <w:rFonts w:ascii="Bookman Old Style" w:hAnsi="Bookman Old Style" w:cs="Arial"/>
                <w:sz w:val="24"/>
                <w:szCs w:val="24"/>
              </w:rPr>
            </w:pPr>
            <w:r w:rsidRPr="00CE1077">
              <w:rPr>
                <w:rFonts w:ascii="Bookman Old Style" w:hAnsi="Bookman Old Style" w:cs="Calibri"/>
                <w:sz w:val="24"/>
                <w:szCs w:val="24"/>
              </w:rPr>
              <w:t xml:space="preserve">bahwa untuk melaksanakan ketentuan </w:t>
            </w:r>
            <w:r w:rsidR="00EE145A" w:rsidRPr="00CE1077">
              <w:rPr>
                <w:rFonts w:ascii="Bookman Old Style" w:hAnsi="Bookman Old Style" w:cs="Calibri"/>
                <w:sz w:val="24"/>
                <w:szCs w:val="24"/>
              </w:rPr>
              <w:t>Undang</w:t>
            </w:r>
            <w:r w:rsidR="00EE145A" w:rsidRPr="00CE1077">
              <w:rPr>
                <w:rFonts w:ascii="Bookman Old Style" w:hAnsi="Bookman Old Style" w:cs="Calibri"/>
                <w:sz w:val="24"/>
                <w:szCs w:val="24"/>
                <w:lang w:val="en-AU"/>
              </w:rPr>
              <w:t>-</w:t>
            </w:r>
            <w:r w:rsidRPr="00CE1077">
              <w:rPr>
                <w:rFonts w:ascii="Bookman Old Style" w:hAnsi="Bookman Old Style" w:cs="Calibri"/>
                <w:sz w:val="24"/>
                <w:szCs w:val="24"/>
              </w:rPr>
              <w:t xml:space="preserve">Undang Nomor 32 Tahun 2004 tentang Pemerintahan Daerah dan Peraturan Pemerintah Nomor 45 Tahun 2008 tentang </w:t>
            </w:r>
            <w:r w:rsidRPr="00CE1077">
              <w:rPr>
                <w:rFonts w:ascii="Bookman Old Style" w:hAnsi="Bookman Old Style" w:cs="Calibri"/>
                <w:bCs/>
                <w:sz w:val="24"/>
                <w:szCs w:val="24"/>
              </w:rPr>
              <w:t xml:space="preserve">Pedoman Pemberian Insentif dan Pemberian Kemudahan Penanaman Modal di Daerah, diperlukan </w:t>
            </w:r>
            <w:r w:rsidRPr="00CE1077">
              <w:rPr>
                <w:rFonts w:ascii="Bookman Old Style" w:hAnsi="Bookman Old Style" w:cs="Calibri"/>
                <w:sz w:val="24"/>
                <w:szCs w:val="24"/>
              </w:rPr>
              <w:t>pedoman pemberian insentif dan kemudahan penanaman modal kepada masyarakat dan/atau penanam modal di wilayah Kota Tangerang Selatan dalam rangka meningkatkan perekonomian daerah;</w:t>
            </w:r>
          </w:p>
        </w:tc>
      </w:tr>
      <w:tr w:rsidR="00EB77D5" w:rsidRPr="00CE1077" w:rsidTr="00271066">
        <w:trPr>
          <w:jc w:val="center"/>
        </w:trPr>
        <w:tc>
          <w:tcPr>
            <w:tcW w:w="2211" w:type="dxa"/>
          </w:tcPr>
          <w:p w:rsidR="00EB77D5" w:rsidRPr="00CE1077" w:rsidRDefault="00EB77D5" w:rsidP="00A1377C">
            <w:pPr>
              <w:autoSpaceDE w:val="0"/>
              <w:autoSpaceDN w:val="0"/>
              <w:adjustRightInd w:val="0"/>
              <w:spacing w:after="120" w:line="360" w:lineRule="auto"/>
              <w:rPr>
                <w:rFonts w:ascii="Bookman Old Style" w:hAnsi="Bookman Old Style" w:cs="Calibri"/>
                <w:sz w:val="24"/>
                <w:szCs w:val="24"/>
              </w:rPr>
            </w:pPr>
          </w:p>
        </w:tc>
        <w:tc>
          <w:tcPr>
            <w:tcW w:w="416" w:type="dxa"/>
          </w:tcPr>
          <w:p w:rsidR="00EB77D5" w:rsidRPr="00CE1077" w:rsidRDefault="00EB77D5" w:rsidP="00A1377C">
            <w:pPr>
              <w:spacing w:after="120" w:line="360" w:lineRule="auto"/>
              <w:jc w:val="center"/>
              <w:rPr>
                <w:rFonts w:ascii="Bookman Old Style" w:hAnsi="Bookman Old Style" w:cs="Calibri"/>
                <w:sz w:val="24"/>
                <w:szCs w:val="24"/>
              </w:rPr>
            </w:pPr>
          </w:p>
        </w:tc>
        <w:tc>
          <w:tcPr>
            <w:tcW w:w="6780" w:type="dxa"/>
          </w:tcPr>
          <w:p w:rsidR="00EB77D5" w:rsidRPr="00CE1077" w:rsidRDefault="00EB77D5" w:rsidP="00A1377C">
            <w:pPr>
              <w:numPr>
                <w:ilvl w:val="0"/>
                <w:numId w:val="24"/>
              </w:numPr>
              <w:autoSpaceDE w:val="0"/>
              <w:autoSpaceDN w:val="0"/>
              <w:adjustRightInd w:val="0"/>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bahwa berdasarkan pertimbangan sebagaimana dimaksud dalam huruf a, huruf b dan huruf c, perlu menetapkan Peraturan Daerah tentang Penyelenggaraan Penanaman Modal di Kota Tangerang Selatan;</w:t>
            </w:r>
          </w:p>
        </w:tc>
      </w:tr>
      <w:tr w:rsidR="00EB77D5" w:rsidRPr="00CE1077" w:rsidTr="00271066">
        <w:trPr>
          <w:jc w:val="center"/>
        </w:trPr>
        <w:tc>
          <w:tcPr>
            <w:tcW w:w="2211" w:type="dxa"/>
          </w:tcPr>
          <w:p w:rsidR="00EB77D5" w:rsidRPr="00CE1077" w:rsidRDefault="00EB77D5" w:rsidP="00A1377C">
            <w:pPr>
              <w:autoSpaceDE w:val="0"/>
              <w:autoSpaceDN w:val="0"/>
              <w:adjustRightInd w:val="0"/>
              <w:spacing w:after="120" w:line="360" w:lineRule="auto"/>
              <w:rPr>
                <w:rFonts w:ascii="Bookman Old Style" w:hAnsi="Bookman Old Style" w:cs="Calibri"/>
                <w:sz w:val="24"/>
                <w:szCs w:val="24"/>
              </w:rPr>
            </w:pPr>
            <w:r w:rsidRPr="00CE1077">
              <w:rPr>
                <w:rFonts w:ascii="Bookman Old Style" w:hAnsi="Bookman Old Style" w:cs="Calibri"/>
                <w:sz w:val="24"/>
                <w:szCs w:val="24"/>
              </w:rPr>
              <w:t>Mengingat</w:t>
            </w:r>
          </w:p>
        </w:tc>
        <w:tc>
          <w:tcPr>
            <w:tcW w:w="416" w:type="dxa"/>
          </w:tcPr>
          <w:p w:rsidR="00EB77D5" w:rsidRPr="00CE1077" w:rsidRDefault="00EB77D5" w:rsidP="00A1377C">
            <w:pPr>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w:t>
            </w:r>
          </w:p>
        </w:tc>
        <w:tc>
          <w:tcPr>
            <w:tcW w:w="6780" w:type="dxa"/>
          </w:tcPr>
          <w:p w:rsidR="00EB77D5" w:rsidRPr="00CE1077" w:rsidRDefault="00EB77D5" w:rsidP="00A1377C">
            <w:pPr>
              <w:numPr>
                <w:ilvl w:val="0"/>
                <w:numId w:val="25"/>
              </w:numPr>
              <w:autoSpaceDE w:val="0"/>
              <w:autoSpaceDN w:val="0"/>
              <w:adjustRightInd w:val="0"/>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lang w:eastAsia="en-US"/>
              </w:rPr>
              <w:t xml:space="preserve">Pasal 18 </w:t>
            </w:r>
            <w:r w:rsidR="00A1377C" w:rsidRPr="00CE1077">
              <w:rPr>
                <w:rFonts w:ascii="Bookman Old Style" w:hAnsi="Bookman Old Style" w:cs="Calibri"/>
                <w:sz w:val="24"/>
                <w:szCs w:val="24"/>
                <w:lang w:val="en-AU" w:eastAsia="en-US"/>
              </w:rPr>
              <w:t>ayat (6)</w:t>
            </w:r>
            <w:r w:rsidRPr="00CE1077">
              <w:rPr>
                <w:rFonts w:ascii="Bookman Old Style" w:hAnsi="Bookman Old Style" w:cs="Calibri"/>
                <w:sz w:val="24"/>
                <w:szCs w:val="24"/>
                <w:lang w:eastAsia="en-US"/>
              </w:rPr>
              <w:t xml:space="preserve"> Undang-Undang Dasar 1945;</w:t>
            </w:r>
          </w:p>
        </w:tc>
      </w:tr>
      <w:tr w:rsidR="00EB77D5" w:rsidRPr="00CE1077" w:rsidTr="00271066">
        <w:trPr>
          <w:jc w:val="center"/>
        </w:trPr>
        <w:tc>
          <w:tcPr>
            <w:tcW w:w="2211" w:type="dxa"/>
          </w:tcPr>
          <w:p w:rsidR="00EB77D5" w:rsidRPr="00CE1077" w:rsidRDefault="00EB77D5" w:rsidP="00A1377C">
            <w:pPr>
              <w:autoSpaceDE w:val="0"/>
              <w:autoSpaceDN w:val="0"/>
              <w:adjustRightInd w:val="0"/>
              <w:spacing w:after="120" w:line="360" w:lineRule="auto"/>
              <w:rPr>
                <w:rFonts w:ascii="Bookman Old Style" w:hAnsi="Bookman Old Style" w:cs="Calibri"/>
                <w:sz w:val="24"/>
                <w:szCs w:val="24"/>
              </w:rPr>
            </w:pPr>
          </w:p>
        </w:tc>
        <w:tc>
          <w:tcPr>
            <w:tcW w:w="416" w:type="dxa"/>
          </w:tcPr>
          <w:p w:rsidR="00EB77D5" w:rsidRPr="00CE1077" w:rsidRDefault="00EB77D5" w:rsidP="00A1377C">
            <w:pPr>
              <w:spacing w:after="120" w:line="360" w:lineRule="auto"/>
              <w:jc w:val="center"/>
              <w:rPr>
                <w:rFonts w:ascii="Bookman Old Style" w:hAnsi="Bookman Old Style" w:cs="Calibri"/>
                <w:sz w:val="24"/>
                <w:szCs w:val="24"/>
              </w:rPr>
            </w:pPr>
          </w:p>
        </w:tc>
        <w:tc>
          <w:tcPr>
            <w:tcW w:w="6780" w:type="dxa"/>
          </w:tcPr>
          <w:p w:rsidR="00EB77D5" w:rsidRPr="00CE1077" w:rsidRDefault="00EE145A" w:rsidP="00A1377C">
            <w:pPr>
              <w:numPr>
                <w:ilvl w:val="0"/>
                <w:numId w:val="25"/>
              </w:numPr>
              <w:autoSpaceDE w:val="0"/>
              <w:autoSpaceDN w:val="0"/>
              <w:adjustRightInd w:val="0"/>
              <w:spacing w:after="120" w:line="360" w:lineRule="auto"/>
              <w:ind w:left="567" w:hanging="567"/>
              <w:jc w:val="both"/>
              <w:rPr>
                <w:rFonts w:ascii="Bookman Old Style" w:hAnsi="Bookman Old Style" w:cs="Calibri"/>
                <w:sz w:val="24"/>
                <w:szCs w:val="24"/>
                <w:lang w:eastAsia="en-US"/>
              </w:rPr>
            </w:pPr>
            <w:r w:rsidRPr="00CE1077">
              <w:rPr>
                <w:rFonts w:ascii="Bookman Old Style" w:hAnsi="Bookman Old Style" w:cs="Calibri"/>
                <w:bCs/>
                <w:sz w:val="24"/>
                <w:szCs w:val="24"/>
                <w:lang w:eastAsia="en-US"/>
              </w:rPr>
              <w:t>Undang-Undang Nomor 23 Tahun 2000 tentang Pembentukan Propinsi Banten (Lembaran Negara Republik Indonesia Tahun 2000 Nomor 1982, Tambahan Lembaran Negara Republik Indonesia Nomor 4010);</w:t>
            </w:r>
          </w:p>
        </w:tc>
      </w:tr>
      <w:tr w:rsidR="00EB77D5" w:rsidRPr="00CE1077" w:rsidTr="00271066">
        <w:trPr>
          <w:jc w:val="center"/>
        </w:trPr>
        <w:tc>
          <w:tcPr>
            <w:tcW w:w="2211" w:type="dxa"/>
          </w:tcPr>
          <w:p w:rsidR="00EB77D5" w:rsidRPr="00CE1077" w:rsidRDefault="00EB77D5" w:rsidP="00A1377C">
            <w:pPr>
              <w:autoSpaceDE w:val="0"/>
              <w:autoSpaceDN w:val="0"/>
              <w:adjustRightInd w:val="0"/>
              <w:spacing w:after="120" w:line="360" w:lineRule="auto"/>
              <w:rPr>
                <w:rFonts w:ascii="Bookman Old Style" w:hAnsi="Bookman Old Style" w:cs="Calibri"/>
                <w:sz w:val="24"/>
                <w:szCs w:val="24"/>
              </w:rPr>
            </w:pPr>
          </w:p>
        </w:tc>
        <w:tc>
          <w:tcPr>
            <w:tcW w:w="416" w:type="dxa"/>
          </w:tcPr>
          <w:p w:rsidR="00EB77D5" w:rsidRPr="00CE1077" w:rsidRDefault="00EB77D5" w:rsidP="00A1377C">
            <w:pPr>
              <w:spacing w:after="120" w:line="360" w:lineRule="auto"/>
              <w:jc w:val="center"/>
              <w:rPr>
                <w:rFonts w:ascii="Bookman Old Style" w:hAnsi="Bookman Old Style" w:cs="Calibri"/>
                <w:sz w:val="24"/>
                <w:szCs w:val="24"/>
              </w:rPr>
            </w:pPr>
          </w:p>
        </w:tc>
        <w:tc>
          <w:tcPr>
            <w:tcW w:w="6780" w:type="dxa"/>
          </w:tcPr>
          <w:p w:rsidR="00EB77D5" w:rsidRPr="00CE1077" w:rsidRDefault="00EE145A" w:rsidP="00A1377C">
            <w:pPr>
              <w:numPr>
                <w:ilvl w:val="0"/>
                <w:numId w:val="25"/>
              </w:numPr>
              <w:autoSpaceDE w:val="0"/>
              <w:autoSpaceDN w:val="0"/>
              <w:adjustRightInd w:val="0"/>
              <w:spacing w:after="120" w:line="360" w:lineRule="auto"/>
              <w:ind w:left="567" w:hanging="567"/>
              <w:jc w:val="both"/>
              <w:rPr>
                <w:rFonts w:ascii="Bookman Old Style" w:hAnsi="Bookman Old Style" w:cs="Calibri"/>
                <w:bCs/>
                <w:sz w:val="24"/>
                <w:szCs w:val="24"/>
                <w:lang w:eastAsia="en-US"/>
              </w:rPr>
            </w:pPr>
            <w:r w:rsidRPr="00CE1077">
              <w:rPr>
                <w:rFonts w:ascii="Bookman Old Style" w:hAnsi="Bookman Old Style" w:cs="Calibri"/>
                <w:bCs/>
                <w:sz w:val="24"/>
                <w:szCs w:val="24"/>
                <w:lang w:eastAsia="en-US"/>
              </w:rPr>
              <w:t>Undang-Undang Nomor 32 Tahun 2004 tentang Pemerintah Daerah (Lembaran Negara Republik Indonesia Tahun 2004 Nomor 125, Tambahan Lembaran Negara Republik Indonesia Nomor 4437) sebagaimana telah diubah beberapa kali, terakhir dengan Undang-Undang Nomor 12 Tahun 2008 tentang Perubahan Kedua Atas Undang-Undang Nomor 32 Tahun 2004 tentang Pemerintahan Daerah (Lembaran Negara Republik Indonesia Tahun 2008 Nomor 59, Tambahan Lembaran Negara Republik Indonesia Nomor 4844);</w:t>
            </w:r>
          </w:p>
        </w:tc>
      </w:tr>
      <w:tr w:rsidR="00EB77D5" w:rsidRPr="00CE1077" w:rsidTr="00271066">
        <w:trPr>
          <w:jc w:val="center"/>
        </w:trPr>
        <w:tc>
          <w:tcPr>
            <w:tcW w:w="2211" w:type="dxa"/>
          </w:tcPr>
          <w:p w:rsidR="00EB77D5" w:rsidRPr="00CE1077" w:rsidRDefault="00EB77D5" w:rsidP="00A1377C">
            <w:pPr>
              <w:autoSpaceDE w:val="0"/>
              <w:autoSpaceDN w:val="0"/>
              <w:adjustRightInd w:val="0"/>
              <w:spacing w:after="120" w:line="360" w:lineRule="auto"/>
              <w:rPr>
                <w:rFonts w:ascii="Bookman Old Style" w:hAnsi="Bookman Old Style" w:cs="Calibri"/>
                <w:sz w:val="24"/>
                <w:szCs w:val="24"/>
              </w:rPr>
            </w:pPr>
          </w:p>
        </w:tc>
        <w:tc>
          <w:tcPr>
            <w:tcW w:w="416" w:type="dxa"/>
          </w:tcPr>
          <w:p w:rsidR="00EB77D5" w:rsidRPr="00CE1077" w:rsidRDefault="00EB77D5" w:rsidP="00A1377C">
            <w:pPr>
              <w:spacing w:after="120" w:line="360" w:lineRule="auto"/>
              <w:jc w:val="center"/>
              <w:rPr>
                <w:rFonts w:ascii="Bookman Old Style" w:hAnsi="Bookman Old Style" w:cs="Calibri"/>
                <w:sz w:val="24"/>
                <w:szCs w:val="24"/>
              </w:rPr>
            </w:pPr>
          </w:p>
        </w:tc>
        <w:tc>
          <w:tcPr>
            <w:tcW w:w="6780" w:type="dxa"/>
          </w:tcPr>
          <w:p w:rsidR="00EB77D5" w:rsidRPr="00CE1077" w:rsidRDefault="00EB77D5" w:rsidP="00A1377C">
            <w:pPr>
              <w:numPr>
                <w:ilvl w:val="0"/>
                <w:numId w:val="25"/>
              </w:numPr>
              <w:autoSpaceDE w:val="0"/>
              <w:autoSpaceDN w:val="0"/>
              <w:adjustRightInd w:val="0"/>
              <w:spacing w:after="120" w:line="360" w:lineRule="auto"/>
              <w:ind w:left="567" w:hanging="567"/>
              <w:jc w:val="both"/>
              <w:rPr>
                <w:rFonts w:ascii="Bookman Old Style" w:hAnsi="Bookman Old Style" w:cs="Calibri"/>
                <w:bCs/>
                <w:sz w:val="24"/>
                <w:szCs w:val="24"/>
                <w:lang w:eastAsia="en-US"/>
              </w:rPr>
            </w:pPr>
            <w:r w:rsidRPr="00CE1077">
              <w:rPr>
                <w:rFonts w:ascii="Bookman Old Style" w:hAnsi="Bookman Old Style" w:cs="Calibri"/>
                <w:bCs/>
                <w:sz w:val="24"/>
                <w:szCs w:val="24"/>
                <w:lang w:eastAsia="en-US"/>
              </w:rPr>
              <w:t>Undang-Undang Nomor 25 Tahun 2007 tentang Penanaman Modal (Lembaran Negara Republik Indonesia Tahun 2007 Nomor 67, Tambahan Lembaran Negara Republik Indonesia  Nomor 4724)</w:t>
            </w:r>
            <w:r w:rsidR="00EE145A" w:rsidRPr="00CE1077">
              <w:rPr>
                <w:rFonts w:ascii="Bookman Old Style" w:hAnsi="Bookman Old Style" w:cs="Calibri"/>
                <w:bCs/>
                <w:sz w:val="24"/>
                <w:szCs w:val="24"/>
                <w:lang w:val="en-AU" w:eastAsia="en-US"/>
              </w:rPr>
              <w:t>;</w:t>
            </w:r>
          </w:p>
        </w:tc>
      </w:tr>
      <w:tr w:rsidR="00EB77D5" w:rsidRPr="00CE1077" w:rsidTr="00271066">
        <w:trPr>
          <w:jc w:val="center"/>
        </w:trPr>
        <w:tc>
          <w:tcPr>
            <w:tcW w:w="2211" w:type="dxa"/>
          </w:tcPr>
          <w:p w:rsidR="00EB77D5" w:rsidRPr="00CE1077" w:rsidRDefault="00EB77D5" w:rsidP="00A1377C">
            <w:pPr>
              <w:autoSpaceDE w:val="0"/>
              <w:autoSpaceDN w:val="0"/>
              <w:adjustRightInd w:val="0"/>
              <w:spacing w:after="120" w:line="360" w:lineRule="auto"/>
              <w:rPr>
                <w:rFonts w:ascii="Bookman Old Style" w:hAnsi="Bookman Old Style" w:cs="Calibri"/>
                <w:sz w:val="24"/>
                <w:szCs w:val="24"/>
              </w:rPr>
            </w:pPr>
          </w:p>
        </w:tc>
        <w:tc>
          <w:tcPr>
            <w:tcW w:w="416" w:type="dxa"/>
          </w:tcPr>
          <w:p w:rsidR="00EB77D5" w:rsidRPr="00CE1077" w:rsidRDefault="00EB77D5" w:rsidP="00A1377C">
            <w:pPr>
              <w:spacing w:after="120" w:line="360" w:lineRule="auto"/>
              <w:jc w:val="center"/>
              <w:rPr>
                <w:rFonts w:ascii="Bookman Old Style" w:hAnsi="Bookman Old Style" w:cs="Calibri"/>
                <w:sz w:val="24"/>
                <w:szCs w:val="24"/>
              </w:rPr>
            </w:pPr>
          </w:p>
        </w:tc>
        <w:tc>
          <w:tcPr>
            <w:tcW w:w="6780" w:type="dxa"/>
          </w:tcPr>
          <w:p w:rsidR="00EB77D5" w:rsidRPr="00CE1077" w:rsidRDefault="00EE145A" w:rsidP="00A1377C">
            <w:pPr>
              <w:numPr>
                <w:ilvl w:val="0"/>
                <w:numId w:val="25"/>
              </w:numPr>
              <w:autoSpaceDE w:val="0"/>
              <w:autoSpaceDN w:val="0"/>
              <w:adjustRightInd w:val="0"/>
              <w:spacing w:after="120" w:line="360" w:lineRule="auto"/>
              <w:ind w:left="567" w:hanging="567"/>
              <w:jc w:val="both"/>
              <w:rPr>
                <w:rFonts w:ascii="Bookman Old Style" w:hAnsi="Bookman Old Style" w:cs="Calibri"/>
                <w:bCs/>
                <w:sz w:val="24"/>
                <w:szCs w:val="24"/>
                <w:lang w:eastAsia="en-US"/>
              </w:rPr>
            </w:pPr>
            <w:r w:rsidRPr="00CE1077">
              <w:rPr>
                <w:rFonts w:ascii="Bookman Old Style" w:hAnsi="Bookman Old Style" w:cs="Calibri"/>
                <w:bCs/>
                <w:sz w:val="24"/>
                <w:szCs w:val="24"/>
                <w:lang w:eastAsia="en-US"/>
              </w:rPr>
              <w:t>Undang-Undang Nomor 51 Tahun 2008 tentang Pembentukan Kota Tangerang Selatan di Provinsi Banten (Lembaran Negara Republik Indonesia Tahun 2008 Nomor 188, Tambahan Lembaran Negara Republik Indonesia Nomor 4935);</w:t>
            </w:r>
          </w:p>
        </w:tc>
      </w:tr>
      <w:tr w:rsidR="00A1377C" w:rsidRPr="00CE1077" w:rsidTr="00271066">
        <w:trPr>
          <w:jc w:val="center"/>
        </w:trPr>
        <w:tc>
          <w:tcPr>
            <w:tcW w:w="2211" w:type="dxa"/>
          </w:tcPr>
          <w:p w:rsidR="00A1377C" w:rsidRPr="00CE1077" w:rsidRDefault="00A1377C" w:rsidP="00A1377C">
            <w:pPr>
              <w:autoSpaceDE w:val="0"/>
              <w:autoSpaceDN w:val="0"/>
              <w:adjustRightInd w:val="0"/>
              <w:spacing w:after="120" w:line="360" w:lineRule="auto"/>
              <w:rPr>
                <w:rFonts w:ascii="Bookman Old Style" w:hAnsi="Bookman Old Style" w:cs="Calibri"/>
                <w:sz w:val="24"/>
                <w:szCs w:val="24"/>
              </w:rPr>
            </w:pPr>
          </w:p>
        </w:tc>
        <w:tc>
          <w:tcPr>
            <w:tcW w:w="416" w:type="dxa"/>
          </w:tcPr>
          <w:p w:rsidR="00A1377C" w:rsidRPr="00CE1077" w:rsidRDefault="00A1377C" w:rsidP="00A1377C">
            <w:pPr>
              <w:spacing w:after="120" w:line="360" w:lineRule="auto"/>
              <w:jc w:val="center"/>
              <w:rPr>
                <w:rFonts w:ascii="Bookman Old Style" w:hAnsi="Bookman Old Style" w:cs="Calibri"/>
                <w:sz w:val="24"/>
                <w:szCs w:val="24"/>
              </w:rPr>
            </w:pPr>
          </w:p>
        </w:tc>
        <w:tc>
          <w:tcPr>
            <w:tcW w:w="6780" w:type="dxa"/>
          </w:tcPr>
          <w:p w:rsidR="00A1377C" w:rsidRPr="00CE1077" w:rsidRDefault="00A1377C" w:rsidP="00A1377C">
            <w:pPr>
              <w:autoSpaceDE w:val="0"/>
              <w:autoSpaceDN w:val="0"/>
              <w:adjustRightInd w:val="0"/>
              <w:spacing w:after="120" w:line="360" w:lineRule="auto"/>
              <w:jc w:val="both"/>
              <w:rPr>
                <w:rFonts w:ascii="Bookman Old Style" w:hAnsi="Bookman Old Style" w:cs="Calibri"/>
                <w:bCs/>
                <w:sz w:val="24"/>
                <w:szCs w:val="24"/>
                <w:lang w:eastAsia="en-US"/>
              </w:rPr>
            </w:pPr>
          </w:p>
        </w:tc>
      </w:tr>
      <w:tr w:rsidR="00271066" w:rsidRPr="00CE1077" w:rsidTr="00271066">
        <w:trPr>
          <w:jc w:val="center"/>
        </w:trPr>
        <w:tc>
          <w:tcPr>
            <w:tcW w:w="2211" w:type="dxa"/>
          </w:tcPr>
          <w:p w:rsidR="00271066" w:rsidRPr="00CE1077" w:rsidRDefault="00271066" w:rsidP="00A83788">
            <w:pPr>
              <w:autoSpaceDE w:val="0"/>
              <w:autoSpaceDN w:val="0"/>
              <w:adjustRightInd w:val="0"/>
              <w:spacing w:after="120" w:line="324" w:lineRule="auto"/>
              <w:rPr>
                <w:rFonts w:ascii="Bookman Old Style" w:hAnsi="Bookman Old Style" w:cs="Calibri"/>
                <w:sz w:val="24"/>
                <w:szCs w:val="24"/>
              </w:rPr>
            </w:pPr>
          </w:p>
        </w:tc>
        <w:tc>
          <w:tcPr>
            <w:tcW w:w="416" w:type="dxa"/>
          </w:tcPr>
          <w:p w:rsidR="00271066" w:rsidRPr="00CE1077" w:rsidRDefault="00271066" w:rsidP="00A83788">
            <w:pPr>
              <w:spacing w:after="120" w:line="324" w:lineRule="auto"/>
              <w:jc w:val="center"/>
              <w:rPr>
                <w:rFonts w:ascii="Bookman Old Style" w:hAnsi="Bookman Old Style" w:cs="Calibri"/>
                <w:sz w:val="24"/>
                <w:szCs w:val="24"/>
              </w:rPr>
            </w:pPr>
          </w:p>
        </w:tc>
        <w:tc>
          <w:tcPr>
            <w:tcW w:w="6780" w:type="dxa"/>
          </w:tcPr>
          <w:p w:rsidR="00271066" w:rsidRPr="00CE1077" w:rsidRDefault="00271066" w:rsidP="003B65FE">
            <w:pPr>
              <w:numPr>
                <w:ilvl w:val="0"/>
                <w:numId w:val="25"/>
              </w:numPr>
              <w:autoSpaceDE w:val="0"/>
              <w:autoSpaceDN w:val="0"/>
              <w:adjustRightInd w:val="0"/>
              <w:spacing w:after="120" w:line="324" w:lineRule="auto"/>
              <w:ind w:left="567" w:hanging="567"/>
              <w:jc w:val="both"/>
              <w:rPr>
                <w:rFonts w:ascii="Bookman Old Style" w:hAnsi="Bookman Old Style" w:cs="Calibri"/>
                <w:bCs/>
                <w:sz w:val="24"/>
                <w:szCs w:val="24"/>
                <w:lang w:eastAsia="en-US"/>
              </w:rPr>
            </w:pPr>
            <w:r w:rsidRPr="00CE1077">
              <w:rPr>
                <w:rFonts w:ascii="Bookman Old Style" w:hAnsi="Bookman Old Style" w:cs="Calibri"/>
                <w:bCs/>
                <w:sz w:val="24"/>
                <w:szCs w:val="24"/>
                <w:lang w:eastAsia="en-US"/>
              </w:rPr>
              <w:t>Undang-Undang Nomor 12 Tahun 2011 tentang Pembentukan Peraturan Perundang-undangan (Lembaran Negara Republik Indonesia Tahun 2011 Nomor 82, Tambahan Lembaran Negara Republik Indonesia Nomor 5234);</w:t>
            </w:r>
          </w:p>
        </w:tc>
      </w:tr>
      <w:tr w:rsidR="00EB77D5" w:rsidRPr="00CE1077" w:rsidTr="00271066">
        <w:trPr>
          <w:jc w:val="center"/>
        </w:trPr>
        <w:tc>
          <w:tcPr>
            <w:tcW w:w="2211" w:type="dxa"/>
          </w:tcPr>
          <w:p w:rsidR="00EB77D5" w:rsidRPr="00CE1077" w:rsidRDefault="00EB77D5" w:rsidP="00A83788">
            <w:pPr>
              <w:autoSpaceDE w:val="0"/>
              <w:autoSpaceDN w:val="0"/>
              <w:adjustRightInd w:val="0"/>
              <w:spacing w:after="120" w:line="324" w:lineRule="auto"/>
              <w:rPr>
                <w:rFonts w:ascii="Bookman Old Style" w:hAnsi="Bookman Old Style" w:cs="Calibri"/>
                <w:sz w:val="24"/>
                <w:szCs w:val="24"/>
              </w:rPr>
            </w:pPr>
          </w:p>
        </w:tc>
        <w:tc>
          <w:tcPr>
            <w:tcW w:w="416" w:type="dxa"/>
          </w:tcPr>
          <w:p w:rsidR="00EB77D5" w:rsidRPr="00CE1077" w:rsidRDefault="00EB77D5" w:rsidP="00A83788">
            <w:pPr>
              <w:spacing w:after="120" w:line="324" w:lineRule="auto"/>
              <w:jc w:val="center"/>
              <w:rPr>
                <w:rFonts w:ascii="Bookman Old Style" w:hAnsi="Bookman Old Style" w:cs="Calibri"/>
                <w:sz w:val="24"/>
                <w:szCs w:val="24"/>
              </w:rPr>
            </w:pPr>
          </w:p>
        </w:tc>
        <w:tc>
          <w:tcPr>
            <w:tcW w:w="6780" w:type="dxa"/>
          </w:tcPr>
          <w:p w:rsidR="00EB77D5" w:rsidRPr="00CE1077" w:rsidRDefault="00EB77D5" w:rsidP="003B65FE">
            <w:pPr>
              <w:numPr>
                <w:ilvl w:val="0"/>
                <w:numId w:val="25"/>
              </w:numPr>
              <w:autoSpaceDE w:val="0"/>
              <w:autoSpaceDN w:val="0"/>
              <w:adjustRightInd w:val="0"/>
              <w:spacing w:after="120" w:line="324" w:lineRule="auto"/>
              <w:ind w:left="567" w:hanging="567"/>
              <w:jc w:val="both"/>
              <w:rPr>
                <w:rFonts w:ascii="Bookman Old Style" w:hAnsi="Bookman Old Style" w:cs="Calibri"/>
                <w:bCs/>
                <w:sz w:val="24"/>
                <w:szCs w:val="24"/>
                <w:lang w:eastAsia="en-US"/>
              </w:rPr>
            </w:pPr>
            <w:r w:rsidRPr="00CE1077">
              <w:rPr>
                <w:rFonts w:ascii="Bookman Old Style" w:hAnsi="Bookman Old Style" w:cs="Calibri"/>
                <w:bCs/>
                <w:sz w:val="24"/>
                <w:szCs w:val="24"/>
                <w:lang w:eastAsia="en-US"/>
              </w:rPr>
              <w:t xml:space="preserve">Peraturan Pemerintah Nomor 38 Tahun 2007 tentang Pembagian Urusan antara Pemerintah </w:t>
            </w:r>
            <w:r w:rsidRPr="00CE1077">
              <w:rPr>
                <w:rFonts w:ascii="Bookman Old Style" w:hAnsi="Bookman Old Style" w:cs="Calibri"/>
                <w:sz w:val="24"/>
                <w:szCs w:val="24"/>
                <w:lang w:eastAsia="en-US"/>
              </w:rPr>
              <w:t xml:space="preserve">Pemerintah </w:t>
            </w:r>
            <w:r w:rsidR="008E38BE" w:rsidRPr="00CE1077">
              <w:rPr>
                <w:rFonts w:ascii="Bookman Old Style" w:hAnsi="Bookman Old Style" w:cs="Calibri"/>
                <w:sz w:val="24"/>
                <w:szCs w:val="24"/>
                <w:lang w:val="en-AU" w:eastAsia="en-US"/>
              </w:rPr>
              <w:t>D</w:t>
            </w:r>
            <w:r w:rsidR="008E38BE" w:rsidRPr="00CE1077">
              <w:rPr>
                <w:rFonts w:ascii="Bookman Old Style" w:hAnsi="Bookman Old Style" w:cs="Calibri"/>
                <w:sz w:val="24"/>
                <w:szCs w:val="24"/>
                <w:lang w:eastAsia="en-US"/>
              </w:rPr>
              <w:t>aerah Propinsi</w:t>
            </w:r>
            <w:r w:rsidRPr="00CE1077">
              <w:rPr>
                <w:rFonts w:ascii="Bookman Old Style" w:hAnsi="Bookman Old Style" w:cs="Calibri"/>
                <w:sz w:val="24"/>
                <w:szCs w:val="24"/>
                <w:lang w:eastAsia="en-US"/>
              </w:rPr>
              <w:t xml:space="preserve"> dan Pemerintah Daerah Kabupaten/Kota (Lembaran Negara Republik Indonesia Tahun 2007 Nomor 82, Tambahan Lembaran </w:t>
            </w:r>
            <w:r w:rsidR="008E38BE" w:rsidRPr="00CE1077">
              <w:rPr>
                <w:rFonts w:ascii="Bookman Old Style" w:hAnsi="Bookman Old Style" w:cs="Calibri"/>
                <w:sz w:val="24"/>
                <w:szCs w:val="24"/>
                <w:lang w:val="en-AU" w:eastAsia="en-US"/>
              </w:rPr>
              <w:t>N</w:t>
            </w:r>
            <w:r w:rsidRPr="00CE1077">
              <w:rPr>
                <w:rFonts w:ascii="Bookman Old Style" w:hAnsi="Bookman Old Style" w:cs="Calibri"/>
                <w:sz w:val="24"/>
                <w:szCs w:val="24"/>
                <w:lang w:eastAsia="en-US"/>
              </w:rPr>
              <w:t>egara Republik Indonesia Nomor 4737)</w:t>
            </w:r>
            <w:r w:rsidR="008E38BE" w:rsidRPr="00CE1077">
              <w:rPr>
                <w:rFonts w:ascii="Bookman Old Style" w:hAnsi="Bookman Old Style" w:cs="Calibri"/>
                <w:sz w:val="24"/>
                <w:szCs w:val="24"/>
                <w:lang w:val="en-AU" w:eastAsia="en-US"/>
              </w:rPr>
              <w:t>;</w:t>
            </w:r>
          </w:p>
        </w:tc>
      </w:tr>
      <w:tr w:rsidR="00EB77D5" w:rsidRPr="00CE1077" w:rsidTr="00271066">
        <w:trPr>
          <w:jc w:val="center"/>
        </w:trPr>
        <w:tc>
          <w:tcPr>
            <w:tcW w:w="2211" w:type="dxa"/>
          </w:tcPr>
          <w:p w:rsidR="00EB77D5" w:rsidRPr="00CE1077" w:rsidRDefault="00EB77D5" w:rsidP="00A83788">
            <w:pPr>
              <w:autoSpaceDE w:val="0"/>
              <w:autoSpaceDN w:val="0"/>
              <w:adjustRightInd w:val="0"/>
              <w:spacing w:after="120" w:line="324" w:lineRule="auto"/>
              <w:rPr>
                <w:rFonts w:ascii="Bookman Old Style" w:hAnsi="Bookman Old Style" w:cs="Calibri"/>
                <w:sz w:val="24"/>
                <w:szCs w:val="24"/>
              </w:rPr>
            </w:pPr>
          </w:p>
        </w:tc>
        <w:tc>
          <w:tcPr>
            <w:tcW w:w="416" w:type="dxa"/>
          </w:tcPr>
          <w:p w:rsidR="00EB77D5" w:rsidRPr="00CE1077" w:rsidRDefault="00EB77D5" w:rsidP="00A83788">
            <w:pPr>
              <w:spacing w:after="120" w:line="324" w:lineRule="auto"/>
              <w:jc w:val="center"/>
              <w:rPr>
                <w:rFonts w:ascii="Bookman Old Style" w:hAnsi="Bookman Old Style" w:cs="Calibri"/>
                <w:sz w:val="24"/>
                <w:szCs w:val="24"/>
              </w:rPr>
            </w:pPr>
          </w:p>
        </w:tc>
        <w:tc>
          <w:tcPr>
            <w:tcW w:w="6780" w:type="dxa"/>
          </w:tcPr>
          <w:p w:rsidR="00EB77D5" w:rsidRPr="00CE1077" w:rsidRDefault="00EB77D5" w:rsidP="003B65FE">
            <w:pPr>
              <w:numPr>
                <w:ilvl w:val="0"/>
                <w:numId w:val="25"/>
              </w:numPr>
              <w:autoSpaceDE w:val="0"/>
              <w:autoSpaceDN w:val="0"/>
              <w:adjustRightInd w:val="0"/>
              <w:spacing w:after="120" w:line="324" w:lineRule="auto"/>
              <w:ind w:left="567" w:hanging="567"/>
              <w:jc w:val="both"/>
              <w:rPr>
                <w:rFonts w:ascii="Bookman Old Style" w:hAnsi="Bookman Old Style" w:cs="Calibri"/>
                <w:bCs/>
                <w:sz w:val="24"/>
                <w:szCs w:val="24"/>
                <w:lang w:eastAsia="en-US"/>
              </w:rPr>
            </w:pPr>
            <w:r w:rsidRPr="00CE1077">
              <w:rPr>
                <w:rFonts w:ascii="Bookman Old Style" w:hAnsi="Bookman Old Style" w:cs="Calibri"/>
                <w:sz w:val="24"/>
                <w:szCs w:val="24"/>
                <w:lang w:eastAsia="en-US"/>
              </w:rPr>
              <w:t>Peraturan Pemerintah Nomor 45 Tahun 2008 Tentang Pedoman Pemberian Insentif dan Pemberian Kemudahan Penanaman Modal di Daerah (Lembaran Negara Republik Indonesia Tahun 2008 Nomor 88, Tambahan Lembaran Negara Republik Indonesia Nomor 4861)</w:t>
            </w:r>
            <w:r w:rsidR="008E38BE" w:rsidRPr="00CE1077">
              <w:rPr>
                <w:rFonts w:ascii="Bookman Old Style" w:hAnsi="Bookman Old Style" w:cs="Calibri"/>
                <w:sz w:val="24"/>
                <w:szCs w:val="24"/>
                <w:lang w:val="en-AU" w:eastAsia="en-US"/>
              </w:rPr>
              <w:t>;</w:t>
            </w:r>
          </w:p>
        </w:tc>
      </w:tr>
      <w:tr w:rsidR="00EB77D5" w:rsidRPr="00CE1077" w:rsidTr="00271066">
        <w:trPr>
          <w:jc w:val="center"/>
        </w:trPr>
        <w:tc>
          <w:tcPr>
            <w:tcW w:w="2211" w:type="dxa"/>
          </w:tcPr>
          <w:p w:rsidR="00EB77D5" w:rsidRPr="00CE1077" w:rsidRDefault="00EB77D5" w:rsidP="00A83788">
            <w:pPr>
              <w:autoSpaceDE w:val="0"/>
              <w:autoSpaceDN w:val="0"/>
              <w:adjustRightInd w:val="0"/>
              <w:spacing w:after="120" w:line="324" w:lineRule="auto"/>
              <w:rPr>
                <w:rFonts w:ascii="Bookman Old Style" w:hAnsi="Bookman Old Style" w:cs="Calibri"/>
                <w:sz w:val="24"/>
                <w:szCs w:val="24"/>
              </w:rPr>
            </w:pPr>
          </w:p>
        </w:tc>
        <w:tc>
          <w:tcPr>
            <w:tcW w:w="416" w:type="dxa"/>
          </w:tcPr>
          <w:p w:rsidR="00EB77D5" w:rsidRPr="00CE1077" w:rsidRDefault="00EB77D5" w:rsidP="00A83788">
            <w:pPr>
              <w:spacing w:after="120" w:line="324" w:lineRule="auto"/>
              <w:jc w:val="center"/>
              <w:rPr>
                <w:rFonts w:ascii="Bookman Old Style" w:hAnsi="Bookman Old Style" w:cs="Calibri"/>
                <w:sz w:val="24"/>
                <w:szCs w:val="24"/>
              </w:rPr>
            </w:pPr>
          </w:p>
        </w:tc>
        <w:tc>
          <w:tcPr>
            <w:tcW w:w="6780" w:type="dxa"/>
          </w:tcPr>
          <w:p w:rsidR="00C93A51" w:rsidRPr="00CE1077" w:rsidRDefault="00C93A51" w:rsidP="00C93A51">
            <w:pPr>
              <w:numPr>
                <w:ilvl w:val="0"/>
                <w:numId w:val="25"/>
              </w:numPr>
              <w:autoSpaceDE w:val="0"/>
              <w:autoSpaceDN w:val="0"/>
              <w:adjustRightInd w:val="0"/>
              <w:spacing w:after="120" w:line="324" w:lineRule="auto"/>
              <w:ind w:left="567" w:hanging="567"/>
              <w:jc w:val="both"/>
              <w:rPr>
                <w:rFonts w:ascii="Bookman Old Style" w:hAnsi="Bookman Old Style" w:cs="Calibri"/>
                <w:sz w:val="24"/>
                <w:szCs w:val="24"/>
                <w:lang w:eastAsia="en-US"/>
              </w:rPr>
            </w:pPr>
            <w:r w:rsidRPr="00CE1077">
              <w:rPr>
                <w:rFonts w:ascii="Bookman Old Style" w:hAnsi="Bookman Old Style" w:cs="Calibri"/>
                <w:sz w:val="24"/>
                <w:szCs w:val="24"/>
                <w:lang w:eastAsia="en-US"/>
              </w:rPr>
              <w:t>Peraturan Presiden Nomor 27 Tahun 2009 tentang Pelayanan Terpadu Satu Pintu Bidang Penanaman Modal</w:t>
            </w:r>
            <w:r w:rsidRPr="00CE1077">
              <w:rPr>
                <w:rFonts w:ascii="Bookman Old Style" w:hAnsi="Bookman Old Style" w:cs="Calibri"/>
                <w:sz w:val="24"/>
                <w:szCs w:val="24"/>
                <w:lang w:val="en-AU" w:eastAsia="en-US"/>
              </w:rPr>
              <w:t>;</w:t>
            </w:r>
          </w:p>
        </w:tc>
      </w:tr>
      <w:tr w:rsidR="00EB77D5" w:rsidRPr="00CE1077" w:rsidTr="00271066">
        <w:trPr>
          <w:jc w:val="center"/>
        </w:trPr>
        <w:tc>
          <w:tcPr>
            <w:tcW w:w="2211" w:type="dxa"/>
          </w:tcPr>
          <w:p w:rsidR="00EB77D5" w:rsidRPr="00CE1077" w:rsidRDefault="00EB77D5" w:rsidP="00A83788">
            <w:pPr>
              <w:autoSpaceDE w:val="0"/>
              <w:autoSpaceDN w:val="0"/>
              <w:adjustRightInd w:val="0"/>
              <w:spacing w:after="120" w:line="324" w:lineRule="auto"/>
              <w:rPr>
                <w:rFonts w:ascii="Bookman Old Style" w:hAnsi="Bookman Old Style" w:cs="Calibri"/>
                <w:sz w:val="24"/>
                <w:szCs w:val="24"/>
              </w:rPr>
            </w:pPr>
          </w:p>
        </w:tc>
        <w:tc>
          <w:tcPr>
            <w:tcW w:w="416" w:type="dxa"/>
          </w:tcPr>
          <w:p w:rsidR="00EB77D5" w:rsidRPr="00CE1077" w:rsidRDefault="00EB77D5" w:rsidP="00A83788">
            <w:pPr>
              <w:spacing w:after="120" w:line="324" w:lineRule="auto"/>
              <w:jc w:val="center"/>
              <w:rPr>
                <w:rFonts w:ascii="Bookman Old Style" w:hAnsi="Bookman Old Style" w:cs="Calibri"/>
                <w:sz w:val="24"/>
                <w:szCs w:val="24"/>
              </w:rPr>
            </w:pPr>
          </w:p>
        </w:tc>
        <w:tc>
          <w:tcPr>
            <w:tcW w:w="6780" w:type="dxa"/>
          </w:tcPr>
          <w:p w:rsidR="00EB77D5" w:rsidRPr="00CE1077" w:rsidRDefault="00C93A51" w:rsidP="00C93A51">
            <w:pPr>
              <w:pStyle w:val="ListParagraph"/>
              <w:numPr>
                <w:ilvl w:val="0"/>
                <w:numId w:val="25"/>
              </w:numPr>
              <w:spacing w:line="360" w:lineRule="auto"/>
              <w:ind w:left="526" w:hanging="567"/>
              <w:jc w:val="both"/>
              <w:rPr>
                <w:rFonts w:ascii="Bookman Old Style" w:hAnsi="Bookman Old Style" w:cs="Calibri"/>
                <w:sz w:val="24"/>
                <w:szCs w:val="24"/>
                <w:lang w:eastAsia="en-US"/>
              </w:rPr>
            </w:pPr>
            <w:r w:rsidRPr="00CE1077">
              <w:rPr>
                <w:rFonts w:ascii="Bookman Old Style" w:hAnsi="Bookman Old Style" w:cs="Calibri"/>
                <w:sz w:val="24"/>
                <w:szCs w:val="24"/>
                <w:lang w:eastAsia="en-US"/>
              </w:rPr>
              <w:t>Peraturan Presiden Republik Indonesia Nomor 36 Tahun 2010 tentang Daftar Bidang Usaha Yang Tertutup dan Bidang Usaha Yang Terbuka Dengan Persyaratan di Bidang Penanaman Modal</w:t>
            </w:r>
            <w:r w:rsidRPr="00CE1077">
              <w:rPr>
                <w:rFonts w:ascii="Bookman Old Style" w:hAnsi="Bookman Old Style" w:cs="Calibri"/>
                <w:sz w:val="24"/>
                <w:szCs w:val="24"/>
                <w:lang w:val="en-AU" w:eastAsia="en-US"/>
              </w:rPr>
              <w:t>;</w:t>
            </w:r>
          </w:p>
        </w:tc>
      </w:tr>
      <w:tr w:rsidR="008E38BE" w:rsidRPr="00CE1077" w:rsidTr="00271066">
        <w:trPr>
          <w:jc w:val="center"/>
        </w:trPr>
        <w:tc>
          <w:tcPr>
            <w:tcW w:w="2211" w:type="dxa"/>
          </w:tcPr>
          <w:p w:rsidR="008E38BE" w:rsidRPr="00CE1077" w:rsidRDefault="008E38BE" w:rsidP="00A83788">
            <w:pPr>
              <w:autoSpaceDE w:val="0"/>
              <w:autoSpaceDN w:val="0"/>
              <w:adjustRightInd w:val="0"/>
              <w:spacing w:after="120" w:line="324" w:lineRule="auto"/>
              <w:rPr>
                <w:rFonts w:ascii="Bookman Old Style" w:hAnsi="Bookman Old Style" w:cs="Calibri"/>
                <w:sz w:val="24"/>
                <w:szCs w:val="24"/>
              </w:rPr>
            </w:pPr>
          </w:p>
        </w:tc>
        <w:tc>
          <w:tcPr>
            <w:tcW w:w="416" w:type="dxa"/>
          </w:tcPr>
          <w:p w:rsidR="008E38BE" w:rsidRPr="00CE1077" w:rsidRDefault="008E38BE" w:rsidP="00A83788">
            <w:pPr>
              <w:spacing w:after="120" w:line="324" w:lineRule="auto"/>
              <w:jc w:val="center"/>
              <w:rPr>
                <w:rFonts w:ascii="Bookman Old Style" w:hAnsi="Bookman Old Style" w:cs="Calibri"/>
                <w:sz w:val="24"/>
                <w:szCs w:val="24"/>
              </w:rPr>
            </w:pPr>
          </w:p>
        </w:tc>
        <w:tc>
          <w:tcPr>
            <w:tcW w:w="6780" w:type="dxa"/>
          </w:tcPr>
          <w:p w:rsidR="008E38BE" w:rsidRPr="00CE1077" w:rsidRDefault="00271066" w:rsidP="003B65FE">
            <w:pPr>
              <w:numPr>
                <w:ilvl w:val="0"/>
                <w:numId w:val="25"/>
              </w:numPr>
              <w:autoSpaceDE w:val="0"/>
              <w:autoSpaceDN w:val="0"/>
              <w:adjustRightInd w:val="0"/>
              <w:spacing w:after="120" w:line="324" w:lineRule="auto"/>
              <w:ind w:left="567" w:hanging="567"/>
              <w:jc w:val="both"/>
              <w:rPr>
                <w:rFonts w:ascii="Bookman Old Style" w:hAnsi="Bookman Old Style" w:cs="Calibri"/>
                <w:sz w:val="24"/>
                <w:szCs w:val="24"/>
                <w:lang w:eastAsia="en-US"/>
              </w:rPr>
            </w:pPr>
            <w:r w:rsidRPr="00CE1077">
              <w:rPr>
                <w:rFonts w:ascii="Bookman Old Style" w:hAnsi="Bookman Old Style" w:cs="Calibri"/>
                <w:sz w:val="24"/>
                <w:szCs w:val="24"/>
                <w:lang w:eastAsia="en-US"/>
              </w:rPr>
              <w:t>Peraturan Daerah Kota Tangerang Selatan Nomor 6 Tahun 2010 tentang Organisasi Perangkat Daerah Kota Tangerang Selatan (Lembaran Daerah Kota Tangerang Selatan Tahun 2010 Nomor 06, Tambahan Lembaran Daerah Kota Tangerang Selatan Nomor 0610);</w:t>
            </w:r>
          </w:p>
        </w:tc>
      </w:tr>
      <w:tr w:rsidR="00271066" w:rsidRPr="00CE1077" w:rsidTr="00271066">
        <w:trPr>
          <w:jc w:val="center"/>
        </w:trPr>
        <w:tc>
          <w:tcPr>
            <w:tcW w:w="2211" w:type="dxa"/>
          </w:tcPr>
          <w:p w:rsidR="00271066" w:rsidRPr="00CE1077" w:rsidRDefault="00271066" w:rsidP="00A83788">
            <w:pPr>
              <w:autoSpaceDE w:val="0"/>
              <w:autoSpaceDN w:val="0"/>
              <w:adjustRightInd w:val="0"/>
              <w:spacing w:after="120" w:line="324" w:lineRule="auto"/>
              <w:rPr>
                <w:rFonts w:ascii="Bookman Old Style" w:hAnsi="Bookman Old Style" w:cs="Calibri"/>
                <w:sz w:val="24"/>
                <w:szCs w:val="24"/>
              </w:rPr>
            </w:pPr>
          </w:p>
        </w:tc>
        <w:tc>
          <w:tcPr>
            <w:tcW w:w="416" w:type="dxa"/>
          </w:tcPr>
          <w:p w:rsidR="00271066" w:rsidRPr="00CE1077" w:rsidRDefault="00271066" w:rsidP="00A83788">
            <w:pPr>
              <w:spacing w:after="120" w:line="324" w:lineRule="auto"/>
              <w:jc w:val="center"/>
              <w:rPr>
                <w:rFonts w:ascii="Bookman Old Style" w:hAnsi="Bookman Old Style" w:cs="Calibri"/>
                <w:sz w:val="24"/>
                <w:szCs w:val="24"/>
              </w:rPr>
            </w:pPr>
          </w:p>
        </w:tc>
        <w:tc>
          <w:tcPr>
            <w:tcW w:w="6780" w:type="dxa"/>
          </w:tcPr>
          <w:p w:rsidR="00271066" w:rsidRPr="00CE1077" w:rsidRDefault="00271066" w:rsidP="003B65FE">
            <w:pPr>
              <w:numPr>
                <w:ilvl w:val="0"/>
                <w:numId w:val="25"/>
              </w:numPr>
              <w:autoSpaceDE w:val="0"/>
              <w:autoSpaceDN w:val="0"/>
              <w:adjustRightInd w:val="0"/>
              <w:spacing w:after="120" w:line="324" w:lineRule="auto"/>
              <w:ind w:left="567" w:hanging="567"/>
              <w:jc w:val="both"/>
              <w:rPr>
                <w:rFonts w:ascii="Bookman Old Style" w:hAnsi="Bookman Old Style" w:cs="Calibri"/>
                <w:sz w:val="24"/>
                <w:szCs w:val="24"/>
                <w:lang w:eastAsia="en-US"/>
              </w:rPr>
            </w:pPr>
            <w:r w:rsidRPr="00CE1077">
              <w:rPr>
                <w:rFonts w:ascii="Bookman Old Style" w:hAnsi="Bookman Old Style" w:cs="Calibri"/>
                <w:sz w:val="24"/>
                <w:szCs w:val="24"/>
                <w:lang w:eastAsia="en-US"/>
              </w:rPr>
              <w:t>Peraturan Daerah Kota Tangerang Selatan Nomor 8 Tahun 2011 tentang Urusan Pemerintahan Kota Tangerang Selatan (Lembaran Daerah Kota Tangerang Selatan Tahun 2011 Nomor 08, Tambahan Lembaran Daerah Kota Tangerang Selatan Nomor 0811);</w:t>
            </w:r>
          </w:p>
        </w:tc>
      </w:tr>
      <w:tr w:rsidR="00EB77D5" w:rsidRPr="00CE1077" w:rsidTr="00271066">
        <w:trPr>
          <w:jc w:val="center"/>
        </w:trPr>
        <w:tc>
          <w:tcPr>
            <w:tcW w:w="9407" w:type="dxa"/>
            <w:gridSpan w:val="3"/>
          </w:tcPr>
          <w:p w:rsidR="00EB77D5" w:rsidRPr="00CE1077" w:rsidRDefault="0095208D" w:rsidP="00EB77D5">
            <w:pPr>
              <w:spacing w:after="0" w:line="360" w:lineRule="auto"/>
              <w:jc w:val="center"/>
              <w:rPr>
                <w:rFonts w:ascii="Bookman Old Style" w:hAnsi="Bookman Old Style" w:cs="Calibri"/>
                <w:bCs/>
                <w:sz w:val="24"/>
                <w:szCs w:val="24"/>
              </w:rPr>
            </w:pPr>
            <w:r w:rsidRPr="00CE1077">
              <w:rPr>
                <w:rFonts w:ascii="Bookman Old Style" w:hAnsi="Bookman Old Style" w:cs="Calibri"/>
                <w:bCs/>
                <w:sz w:val="24"/>
                <w:szCs w:val="24"/>
              </w:rPr>
              <w:lastRenderedPageBreak/>
              <w:t>Dengan Persetujuan Bersama</w:t>
            </w:r>
          </w:p>
          <w:p w:rsidR="00EB77D5" w:rsidRPr="00CE1077" w:rsidRDefault="00EB77D5" w:rsidP="00EB77D5">
            <w:pPr>
              <w:autoSpaceDE w:val="0"/>
              <w:autoSpaceDN w:val="0"/>
              <w:adjustRightInd w:val="0"/>
              <w:spacing w:after="0" w:line="360" w:lineRule="auto"/>
              <w:jc w:val="center"/>
              <w:rPr>
                <w:rFonts w:ascii="Bookman Old Style" w:hAnsi="Bookman Old Style" w:cs="Calibri"/>
                <w:bCs/>
                <w:sz w:val="24"/>
                <w:szCs w:val="24"/>
              </w:rPr>
            </w:pPr>
            <w:r w:rsidRPr="00CE1077">
              <w:rPr>
                <w:rFonts w:ascii="Bookman Old Style" w:hAnsi="Bookman Old Style" w:cs="Calibri"/>
                <w:bCs/>
                <w:sz w:val="24"/>
                <w:szCs w:val="24"/>
              </w:rPr>
              <w:t>DEWAN PERWAKILAN RAKYAT DAERAH KOTA TANGERANG SELATAN</w:t>
            </w:r>
          </w:p>
          <w:p w:rsidR="00EB77D5" w:rsidRPr="00CE1077" w:rsidRDefault="00932F0C" w:rsidP="00EB77D5">
            <w:pPr>
              <w:autoSpaceDE w:val="0"/>
              <w:autoSpaceDN w:val="0"/>
              <w:adjustRightInd w:val="0"/>
              <w:spacing w:after="0" w:line="360" w:lineRule="auto"/>
              <w:jc w:val="center"/>
              <w:rPr>
                <w:rFonts w:ascii="Bookman Old Style" w:hAnsi="Bookman Old Style" w:cs="Calibri"/>
                <w:bCs/>
                <w:sz w:val="24"/>
                <w:szCs w:val="24"/>
              </w:rPr>
            </w:pPr>
            <w:r w:rsidRPr="00CE1077">
              <w:rPr>
                <w:rFonts w:ascii="Bookman Old Style" w:hAnsi="Bookman Old Style" w:cs="Calibri"/>
                <w:bCs/>
                <w:sz w:val="24"/>
                <w:szCs w:val="24"/>
              </w:rPr>
              <w:t>dan</w:t>
            </w:r>
          </w:p>
          <w:p w:rsidR="00EB77D5" w:rsidRPr="00CE1077" w:rsidRDefault="00EB77D5" w:rsidP="00EB77D5">
            <w:pPr>
              <w:autoSpaceDE w:val="0"/>
              <w:autoSpaceDN w:val="0"/>
              <w:adjustRightInd w:val="0"/>
              <w:spacing w:after="0" w:line="480" w:lineRule="auto"/>
              <w:jc w:val="center"/>
              <w:rPr>
                <w:rFonts w:ascii="Bookman Old Style" w:hAnsi="Bookman Old Style" w:cs="Calibri"/>
                <w:sz w:val="24"/>
                <w:szCs w:val="24"/>
                <w:lang w:eastAsia="en-US"/>
              </w:rPr>
            </w:pPr>
            <w:r w:rsidRPr="00CE1077">
              <w:rPr>
                <w:rFonts w:ascii="Bookman Old Style" w:hAnsi="Bookman Old Style" w:cs="Calibri"/>
                <w:bCs/>
                <w:sz w:val="24"/>
                <w:szCs w:val="24"/>
              </w:rPr>
              <w:t>WALIKOTA TANGERANG SELATAN</w:t>
            </w:r>
          </w:p>
        </w:tc>
      </w:tr>
      <w:tr w:rsidR="00EB77D5" w:rsidRPr="00CE1077" w:rsidTr="00271066">
        <w:trPr>
          <w:jc w:val="center"/>
        </w:trPr>
        <w:tc>
          <w:tcPr>
            <w:tcW w:w="9407" w:type="dxa"/>
            <w:gridSpan w:val="3"/>
          </w:tcPr>
          <w:p w:rsidR="00EB77D5" w:rsidRPr="00CE1077" w:rsidRDefault="00EB77D5" w:rsidP="00EB77D5">
            <w:pPr>
              <w:autoSpaceDE w:val="0"/>
              <w:autoSpaceDN w:val="0"/>
              <w:adjustRightInd w:val="0"/>
              <w:spacing w:after="0" w:line="480" w:lineRule="auto"/>
              <w:jc w:val="center"/>
              <w:rPr>
                <w:rFonts w:ascii="Bookman Old Style" w:hAnsi="Bookman Old Style" w:cs="Calibri"/>
                <w:sz w:val="24"/>
                <w:szCs w:val="24"/>
                <w:lang w:eastAsia="en-US"/>
              </w:rPr>
            </w:pPr>
            <w:r w:rsidRPr="00CE1077">
              <w:rPr>
                <w:rFonts w:ascii="Bookman Old Style" w:hAnsi="Bookman Old Style" w:cs="Calibri"/>
                <w:bCs/>
                <w:sz w:val="24"/>
                <w:szCs w:val="24"/>
              </w:rPr>
              <w:t>MEMUTUSKAN</w:t>
            </w:r>
          </w:p>
        </w:tc>
      </w:tr>
      <w:tr w:rsidR="00EB77D5" w:rsidRPr="00CE1077" w:rsidTr="00271066">
        <w:trPr>
          <w:jc w:val="center"/>
        </w:trPr>
        <w:tc>
          <w:tcPr>
            <w:tcW w:w="2211" w:type="dxa"/>
          </w:tcPr>
          <w:p w:rsidR="00EB77D5" w:rsidRPr="00CE1077" w:rsidRDefault="00EB77D5" w:rsidP="00EB77D5">
            <w:pPr>
              <w:autoSpaceDE w:val="0"/>
              <w:autoSpaceDN w:val="0"/>
              <w:adjustRightInd w:val="0"/>
              <w:spacing w:after="120" w:line="360" w:lineRule="auto"/>
              <w:rPr>
                <w:rFonts w:ascii="Bookman Old Style" w:hAnsi="Bookman Old Style" w:cs="Calibri"/>
                <w:sz w:val="24"/>
                <w:szCs w:val="24"/>
              </w:rPr>
            </w:pPr>
            <w:r w:rsidRPr="00CE1077">
              <w:rPr>
                <w:rFonts w:ascii="Bookman Old Style" w:hAnsi="Bookman Old Style" w:cs="Calibri"/>
                <w:bCs/>
                <w:sz w:val="24"/>
                <w:szCs w:val="24"/>
              </w:rPr>
              <w:t>Menetapkan</w:t>
            </w:r>
          </w:p>
        </w:tc>
        <w:tc>
          <w:tcPr>
            <w:tcW w:w="416" w:type="dxa"/>
          </w:tcPr>
          <w:p w:rsidR="00EB77D5" w:rsidRPr="00CE1077" w:rsidRDefault="00EB77D5" w:rsidP="00F07A7F">
            <w:pPr>
              <w:spacing w:after="120" w:line="360" w:lineRule="auto"/>
              <w:jc w:val="center"/>
              <w:rPr>
                <w:rFonts w:ascii="Bookman Old Style" w:hAnsi="Bookman Old Style" w:cs="Calibri"/>
                <w:sz w:val="24"/>
                <w:szCs w:val="24"/>
                <w:lang w:val="en-AU"/>
              </w:rPr>
            </w:pPr>
            <w:r w:rsidRPr="00CE1077">
              <w:rPr>
                <w:rFonts w:ascii="Bookman Old Style" w:hAnsi="Bookman Old Style" w:cs="Calibri"/>
                <w:sz w:val="24"/>
                <w:szCs w:val="24"/>
                <w:lang w:val="en-AU"/>
              </w:rPr>
              <w:t>:</w:t>
            </w:r>
          </w:p>
        </w:tc>
        <w:tc>
          <w:tcPr>
            <w:tcW w:w="6780" w:type="dxa"/>
          </w:tcPr>
          <w:p w:rsidR="00EB77D5" w:rsidRPr="00CE1077" w:rsidRDefault="00EB77D5" w:rsidP="00A83788">
            <w:pPr>
              <w:autoSpaceDE w:val="0"/>
              <w:autoSpaceDN w:val="0"/>
              <w:adjustRightInd w:val="0"/>
              <w:spacing w:after="240" w:line="360" w:lineRule="auto"/>
              <w:jc w:val="both"/>
              <w:rPr>
                <w:rFonts w:ascii="Bookman Old Style" w:hAnsi="Bookman Old Style" w:cs="Calibri"/>
                <w:sz w:val="24"/>
                <w:szCs w:val="24"/>
                <w:lang w:eastAsia="en-US"/>
              </w:rPr>
            </w:pPr>
            <w:r w:rsidRPr="00CE1077">
              <w:rPr>
                <w:rFonts w:ascii="Bookman Old Style" w:hAnsi="Bookman Old Style" w:cs="Calibri"/>
                <w:bCs/>
                <w:sz w:val="24"/>
                <w:szCs w:val="24"/>
              </w:rPr>
              <w:t>PERATURAN DAERAH TENTANG PENYELENGGARAAN PENANAMAN</w:t>
            </w:r>
            <w:r w:rsidRPr="00CE1077">
              <w:rPr>
                <w:rFonts w:ascii="Bookman Old Style" w:hAnsi="Bookman Old Style" w:cs="Calibri"/>
                <w:bCs/>
                <w:sz w:val="24"/>
                <w:szCs w:val="24"/>
                <w:lang w:val="en-AU"/>
              </w:rPr>
              <w:t xml:space="preserve"> </w:t>
            </w:r>
            <w:r w:rsidR="00E83EB8" w:rsidRPr="00CE1077">
              <w:rPr>
                <w:rFonts w:ascii="Bookman Old Style" w:hAnsi="Bookman Old Style" w:cs="Calibri"/>
                <w:bCs/>
                <w:sz w:val="24"/>
                <w:szCs w:val="24"/>
              </w:rPr>
              <w:t>MODAL</w:t>
            </w:r>
            <w:r w:rsidR="00350C62" w:rsidRPr="00CE1077">
              <w:rPr>
                <w:rFonts w:ascii="Bookman Old Style" w:hAnsi="Bookman Old Style" w:cs="Calibri"/>
                <w:bCs/>
                <w:sz w:val="24"/>
                <w:szCs w:val="24"/>
              </w:rPr>
              <w:t xml:space="preserve"> DI</w:t>
            </w:r>
            <w:r w:rsidR="00C93A51" w:rsidRPr="00CE1077">
              <w:rPr>
                <w:rFonts w:ascii="Bookman Old Style" w:hAnsi="Bookman Old Style" w:cs="Calibri"/>
                <w:bCs/>
                <w:sz w:val="24"/>
                <w:szCs w:val="24"/>
              </w:rPr>
              <w:t xml:space="preserve"> </w:t>
            </w:r>
            <w:r w:rsidRPr="00CE1077">
              <w:rPr>
                <w:rFonts w:ascii="Bookman Old Style" w:hAnsi="Bookman Old Style" w:cs="Calibri"/>
                <w:bCs/>
                <w:sz w:val="24"/>
                <w:szCs w:val="24"/>
              </w:rPr>
              <w:t>KOTA TANGERANG SELATAN</w:t>
            </w:r>
          </w:p>
        </w:tc>
      </w:tr>
    </w:tbl>
    <w:p w:rsidR="00D1669A" w:rsidRPr="00CE1077" w:rsidRDefault="00D1669A" w:rsidP="00A83788">
      <w:pPr>
        <w:autoSpaceDE w:val="0"/>
        <w:autoSpaceDN w:val="0"/>
        <w:adjustRightInd w:val="0"/>
        <w:spacing w:after="0" w:line="360" w:lineRule="auto"/>
        <w:jc w:val="center"/>
        <w:rPr>
          <w:rFonts w:ascii="Bookman Old Style" w:hAnsi="Bookman Old Style" w:cs="Calibri"/>
          <w:sz w:val="24"/>
          <w:szCs w:val="24"/>
        </w:rPr>
      </w:pPr>
      <w:r w:rsidRPr="00CE1077">
        <w:rPr>
          <w:rFonts w:ascii="Bookman Old Style" w:hAnsi="Bookman Old Style" w:cs="Calibri"/>
          <w:sz w:val="24"/>
          <w:szCs w:val="24"/>
        </w:rPr>
        <w:t>BAB I</w:t>
      </w:r>
    </w:p>
    <w:p w:rsidR="00CA6F37" w:rsidRPr="00CE1077" w:rsidRDefault="00CA6F37" w:rsidP="00F07A7F">
      <w:pPr>
        <w:autoSpaceDE w:val="0"/>
        <w:autoSpaceDN w:val="0"/>
        <w:adjustRightInd w:val="0"/>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KETENTUAN UMUM</w:t>
      </w:r>
    </w:p>
    <w:p w:rsidR="00D1669A" w:rsidRPr="00CE1077" w:rsidRDefault="00D1669A" w:rsidP="00F07A7F">
      <w:pPr>
        <w:autoSpaceDE w:val="0"/>
        <w:autoSpaceDN w:val="0"/>
        <w:adjustRightInd w:val="0"/>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Pasal 1</w:t>
      </w:r>
    </w:p>
    <w:p w:rsidR="00D1669A" w:rsidRPr="00CE1077" w:rsidRDefault="00D1669A" w:rsidP="00F07A7F">
      <w:pPr>
        <w:spacing w:after="120" w:line="360" w:lineRule="auto"/>
        <w:jc w:val="both"/>
        <w:rPr>
          <w:rFonts w:ascii="Bookman Old Style" w:hAnsi="Bookman Old Style" w:cs="Calibri"/>
          <w:sz w:val="24"/>
          <w:szCs w:val="24"/>
        </w:rPr>
      </w:pPr>
      <w:r w:rsidRPr="00CE1077">
        <w:rPr>
          <w:rFonts w:ascii="Bookman Old Style" w:hAnsi="Bookman Old Style" w:cs="Calibri"/>
          <w:sz w:val="24"/>
          <w:szCs w:val="24"/>
        </w:rPr>
        <w:t>Dalam Peraturan Daerah ini yang dimaksud dengan :</w:t>
      </w:r>
    </w:p>
    <w:p w:rsidR="00D1669A" w:rsidRPr="00CE1077" w:rsidRDefault="00D1669A" w:rsidP="003B65FE">
      <w:pPr>
        <w:pStyle w:val="ColorfulList-Accent11"/>
        <w:numPr>
          <w:ilvl w:val="0"/>
          <w:numId w:val="1"/>
        </w:numPr>
        <w:spacing w:after="120" w:line="348"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Daerah adalah Kota Tangerang Selatan.</w:t>
      </w:r>
    </w:p>
    <w:p w:rsidR="00D1669A" w:rsidRPr="00CE1077" w:rsidRDefault="00D1669A" w:rsidP="003B65FE">
      <w:pPr>
        <w:pStyle w:val="ColorfulList-Accent11"/>
        <w:numPr>
          <w:ilvl w:val="0"/>
          <w:numId w:val="1"/>
        </w:numPr>
        <w:spacing w:after="120" w:line="348"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Pemerintah Daerah adalah Walikota dan Perangkat Daerah sebagai unsur penyelenggara Pemerintahan Daerah Kota Tangerang Selatan.</w:t>
      </w:r>
    </w:p>
    <w:p w:rsidR="00D1669A" w:rsidRPr="00CE1077" w:rsidRDefault="00D1669A" w:rsidP="003B65FE">
      <w:pPr>
        <w:pStyle w:val="ColorfulList-Accent11"/>
        <w:numPr>
          <w:ilvl w:val="0"/>
          <w:numId w:val="1"/>
        </w:numPr>
        <w:spacing w:after="120" w:line="348"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Walikota adalah Walikota Tangerang Selatan.</w:t>
      </w:r>
    </w:p>
    <w:p w:rsidR="00D1669A" w:rsidRPr="00CE1077" w:rsidRDefault="00D1669A" w:rsidP="003B65FE">
      <w:pPr>
        <w:numPr>
          <w:ilvl w:val="0"/>
          <w:numId w:val="1"/>
        </w:numPr>
        <w:spacing w:after="120" w:line="348"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Badan Koordinasi Penanaman Modal, yang selanjutnya disingkat BKPM, adalah Lembaga Pemerintahan Nonkementerian yang bertanggung jawab di bidang penanaman modal, yang dipimpin oleh seorang kepala yang berada di bawah dan bertanggung jawab langsung kepada Presiden.</w:t>
      </w:r>
    </w:p>
    <w:p w:rsidR="00D1669A" w:rsidRPr="00CE1077" w:rsidRDefault="00350C62" w:rsidP="003B65FE">
      <w:pPr>
        <w:pStyle w:val="ColorfulList-Accent11"/>
        <w:numPr>
          <w:ilvl w:val="0"/>
          <w:numId w:val="1"/>
        </w:numPr>
        <w:spacing w:after="120" w:line="348"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Perangkat Daerah </w:t>
      </w:r>
      <w:r w:rsidR="00D1669A" w:rsidRPr="00CE1077">
        <w:rPr>
          <w:rFonts w:ascii="Bookman Old Style" w:hAnsi="Bookman Old Style" w:cs="Calibri"/>
          <w:sz w:val="24"/>
          <w:szCs w:val="24"/>
        </w:rPr>
        <w:t>Kota bidang Penanaman Modal, yang selanjutnya disingkat PDKPM adalah unsur pembantu kepala daerah dalam rangka peny</w:t>
      </w:r>
      <w:r w:rsidRPr="00CE1077">
        <w:rPr>
          <w:rFonts w:ascii="Bookman Old Style" w:hAnsi="Bookman Old Style" w:cs="Calibri"/>
          <w:sz w:val="24"/>
          <w:szCs w:val="24"/>
        </w:rPr>
        <w:t>elenggaraan pemerintahan daerah</w:t>
      </w:r>
      <w:r w:rsidR="00D1669A" w:rsidRPr="00CE1077">
        <w:rPr>
          <w:rFonts w:ascii="Bookman Old Style" w:hAnsi="Bookman Old Style" w:cs="Calibri"/>
          <w:sz w:val="24"/>
          <w:szCs w:val="24"/>
        </w:rPr>
        <w:t xml:space="preserve">, dengan bentuk sesuai dengan kebutuhan pemerintah </w:t>
      </w:r>
      <w:r w:rsidR="00011C9F" w:rsidRPr="00CE1077">
        <w:rPr>
          <w:rFonts w:ascii="Bookman Old Style" w:hAnsi="Bookman Old Style" w:cs="Calibri"/>
          <w:sz w:val="24"/>
          <w:szCs w:val="24"/>
        </w:rPr>
        <w:t>K</w:t>
      </w:r>
      <w:r w:rsidR="00D1669A" w:rsidRPr="00CE1077">
        <w:rPr>
          <w:rFonts w:ascii="Bookman Old Style" w:hAnsi="Bookman Old Style" w:cs="Calibri"/>
          <w:sz w:val="24"/>
          <w:szCs w:val="24"/>
        </w:rPr>
        <w:t>ota</w:t>
      </w:r>
      <w:r w:rsidR="00011C9F" w:rsidRPr="00CE1077">
        <w:rPr>
          <w:rFonts w:ascii="Bookman Old Style" w:hAnsi="Bookman Old Style" w:cs="Calibri"/>
          <w:sz w:val="24"/>
          <w:szCs w:val="24"/>
        </w:rPr>
        <w:t xml:space="preserve"> Tangerang Selatan</w:t>
      </w:r>
      <w:r w:rsidR="00D1669A" w:rsidRPr="00CE1077">
        <w:rPr>
          <w:rFonts w:ascii="Bookman Old Style" w:hAnsi="Bookman Old Style" w:cs="Calibri"/>
          <w:sz w:val="24"/>
          <w:szCs w:val="24"/>
        </w:rPr>
        <w:t>, yang menyelenggarakan fungsi utama koordinasi di bidang Penanaman Modal</w:t>
      </w:r>
      <w:r w:rsidR="00011C9F" w:rsidRPr="00CE1077">
        <w:rPr>
          <w:rFonts w:ascii="Bookman Old Style" w:hAnsi="Bookman Old Style" w:cs="Calibri"/>
          <w:sz w:val="24"/>
          <w:szCs w:val="24"/>
        </w:rPr>
        <w:t>.</w:t>
      </w:r>
    </w:p>
    <w:p w:rsidR="00235329" w:rsidRPr="00CE1077" w:rsidRDefault="00235329" w:rsidP="003B65FE">
      <w:pPr>
        <w:pStyle w:val="ColorfulList-Accent11"/>
        <w:numPr>
          <w:ilvl w:val="0"/>
          <w:numId w:val="1"/>
        </w:numPr>
        <w:spacing w:after="120" w:line="348"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Pengendalian adalah kegia</w:t>
      </w:r>
      <w:r w:rsidR="005D2A08" w:rsidRPr="00CE1077">
        <w:rPr>
          <w:rFonts w:ascii="Bookman Old Style" w:hAnsi="Bookman Old Style" w:cs="Calibri"/>
          <w:sz w:val="24"/>
          <w:szCs w:val="24"/>
        </w:rPr>
        <w:t>tan untuk melakukan pemantauan,</w:t>
      </w:r>
      <w:r w:rsidR="005D2A08" w:rsidRPr="00CE1077">
        <w:rPr>
          <w:rFonts w:ascii="Bookman Old Style" w:hAnsi="Bookman Old Style" w:cs="Calibri"/>
          <w:sz w:val="24"/>
          <w:szCs w:val="24"/>
          <w:lang w:val="en-AU"/>
        </w:rPr>
        <w:t xml:space="preserve"> </w:t>
      </w:r>
      <w:r w:rsidRPr="00CE1077">
        <w:rPr>
          <w:rFonts w:ascii="Bookman Old Style" w:hAnsi="Bookman Old Style" w:cs="Calibri"/>
          <w:sz w:val="24"/>
          <w:szCs w:val="24"/>
        </w:rPr>
        <w:t>pembinaan</w:t>
      </w:r>
      <w:r w:rsidR="005D2A08" w:rsidRPr="00CE1077">
        <w:rPr>
          <w:rFonts w:ascii="Bookman Old Style" w:hAnsi="Bookman Old Style" w:cs="Calibri"/>
          <w:sz w:val="24"/>
          <w:szCs w:val="24"/>
          <w:lang w:val="en-AU"/>
        </w:rPr>
        <w:t xml:space="preserve"> </w:t>
      </w:r>
      <w:r w:rsidRPr="00CE1077">
        <w:rPr>
          <w:rFonts w:ascii="Bookman Old Style" w:hAnsi="Bookman Old Style" w:cs="Calibri"/>
          <w:sz w:val="24"/>
          <w:szCs w:val="24"/>
        </w:rPr>
        <w:t xml:space="preserve">dan pengawasan agar pelaksanaan kegiatan penanaman modal sesuai dengan ketentuan </w:t>
      </w:r>
      <w:r w:rsidR="001768DA" w:rsidRPr="00CE1077">
        <w:rPr>
          <w:rFonts w:ascii="Bookman Old Style" w:hAnsi="Bookman Old Style" w:cs="Calibri"/>
          <w:sz w:val="24"/>
          <w:szCs w:val="24"/>
        </w:rPr>
        <w:t>Peraturan Perundang-undangan</w:t>
      </w:r>
      <w:r w:rsidRPr="00CE1077">
        <w:rPr>
          <w:rFonts w:ascii="Bookman Old Style" w:hAnsi="Bookman Old Style" w:cs="Calibri"/>
          <w:sz w:val="24"/>
          <w:szCs w:val="24"/>
        </w:rPr>
        <w:t xml:space="preserve">. </w:t>
      </w:r>
    </w:p>
    <w:p w:rsidR="00235329" w:rsidRPr="00CE1077" w:rsidRDefault="00235329" w:rsidP="003B65FE">
      <w:pPr>
        <w:pStyle w:val="ColorfulList-Accent11"/>
        <w:numPr>
          <w:ilvl w:val="0"/>
          <w:numId w:val="1"/>
        </w:numPr>
        <w:spacing w:after="120" w:line="348"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Pemantauan adalah kegiatan yang dilakukan untuk memantau perkembangan pelaksanaan kegiatan penanaman modal yang telah mendapat Pendaftaran Penanaman Modal dan/atau Izin Prinsip Penanaman Modal dan</w:t>
      </w:r>
      <w:r w:rsidR="00CA6F37" w:rsidRPr="00CE1077">
        <w:rPr>
          <w:rFonts w:ascii="Bookman Old Style" w:hAnsi="Bookman Old Style" w:cs="Calibri"/>
          <w:sz w:val="24"/>
          <w:szCs w:val="24"/>
        </w:rPr>
        <w:t xml:space="preserve"> </w:t>
      </w:r>
      <w:r w:rsidRPr="00CE1077">
        <w:rPr>
          <w:rFonts w:ascii="Bookman Old Style" w:hAnsi="Bookman Old Style" w:cs="Calibri"/>
          <w:sz w:val="24"/>
          <w:szCs w:val="24"/>
        </w:rPr>
        <w:t>/</w:t>
      </w:r>
      <w:r w:rsidR="00CA6F37" w:rsidRPr="00CE1077">
        <w:rPr>
          <w:rFonts w:ascii="Bookman Old Style" w:hAnsi="Bookman Old Style" w:cs="Calibri"/>
          <w:sz w:val="24"/>
          <w:szCs w:val="24"/>
        </w:rPr>
        <w:t xml:space="preserve"> </w:t>
      </w:r>
      <w:r w:rsidRPr="00CE1077">
        <w:rPr>
          <w:rFonts w:ascii="Bookman Old Style" w:hAnsi="Bookman Old Style" w:cs="Calibri"/>
          <w:sz w:val="24"/>
          <w:szCs w:val="24"/>
        </w:rPr>
        <w:t xml:space="preserve">atau Surat Persetujuan Penanaman Modal dan/atau Izin Usaha dan melakukan evaluasi   atas pelaksanaannya. </w:t>
      </w:r>
    </w:p>
    <w:p w:rsidR="00235329" w:rsidRPr="00CE1077" w:rsidRDefault="00235329" w:rsidP="003B65FE">
      <w:pPr>
        <w:pStyle w:val="ColorfulList-Accent11"/>
        <w:numPr>
          <w:ilvl w:val="0"/>
          <w:numId w:val="1"/>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lastRenderedPageBreak/>
        <w:t xml:space="preserve">Pembinaan adalah kegiatan bimbingan kepada penanam modal   untuk merealisasikan penanaman modalnya dan fasilitasi penyelesaian masalah/hambatan atas pelaksanaan kegiatan penanaman modal. </w:t>
      </w:r>
    </w:p>
    <w:p w:rsidR="00235329" w:rsidRPr="00CE1077" w:rsidRDefault="00235329" w:rsidP="003B65FE">
      <w:pPr>
        <w:pStyle w:val="ColorfulList-Accent11"/>
        <w:numPr>
          <w:ilvl w:val="0"/>
          <w:numId w:val="1"/>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Pengawasan adalah upaya atau kegiatan yang dilakukan guna mencegah dan mengurangi terjadinya penyimpangan</w:t>
      </w:r>
      <w:r w:rsidR="00011C9F" w:rsidRPr="00CE1077">
        <w:rPr>
          <w:rFonts w:ascii="Bookman Old Style" w:hAnsi="Bookman Old Style" w:cs="Calibri"/>
          <w:sz w:val="24"/>
          <w:szCs w:val="24"/>
        </w:rPr>
        <w:t xml:space="preserve"> </w:t>
      </w:r>
      <w:r w:rsidRPr="00CE1077">
        <w:rPr>
          <w:rFonts w:ascii="Bookman Old Style" w:hAnsi="Bookman Old Style" w:cs="Calibri"/>
          <w:sz w:val="24"/>
          <w:szCs w:val="24"/>
        </w:rPr>
        <w:t xml:space="preserve">atas pelaksanaan penanaman modal serta pengenaan sanksi terhadap pelanggaran/penyimpangan atas ketentuan </w:t>
      </w:r>
      <w:r w:rsidR="001768DA" w:rsidRPr="00CE1077">
        <w:rPr>
          <w:rFonts w:ascii="Bookman Old Style" w:hAnsi="Bookman Old Style" w:cs="Calibri"/>
          <w:sz w:val="24"/>
          <w:szCs w:val="24"/>
        </w:rPr>
        <w:t>Peraturan Perundang-undangan</w:t>
      </w:r>
      <w:r w:rsidRPr="00CE1077">
        <w:rPr>
          <w:rFonts w:ascii="Bookman Old Style" w:hAnsi="Bookman Old Style" w:cs="Calibri"/>
          <w:sz w:val="24"/>
          <w:szCs w:val="24"/>
        </w:rPr>
        <w:t xml:space="preserve">.  </w:t>
      </w:r>
    </w:p>
    <w:p w:rsidR="00235329" w:rsidRPr="00CE1077" w:rsidRDefault="00235329" w:rsidP="003B65FE">
      <w:pPr>
        <w:pStyle w:val="ColorfulList-Accent11"/>
        <w:numPr>
          <w:ilvl w:val="0"/>
          <w:numId w:val="1"/>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Laporan Kegiatan Penanaman Modal selanjutnya disingkat LKPM adalah laporan secara berkala mengenai perkembangan kegiatan perusahaan dan kendalayang dihadapi penanam modal. </w:t>
      </w:r>
    </w:p>
    <w:p w:rsidR="00235329" w:rsidRPr="00CE1077" w:rsidRDefault="00235329" w:rsidP="003B65FE">
      <w:pPr>
        <w:pStyle w:val="ColorfulList-Accent11"/>
        <w:numPr>
          <w:ilvl w:val="0"/>
          <w:numId w:val="1"/>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Pendaftaran Penanaman Modal adalah bentuk persetujuan awal Pemerintah sebagai dasar memulai rencana penanaman modal.</w:t>
      </w:r>
    </w:p>
    <w:p w:rsidR="00235329" w:rsidRPr="00CE1077" w:rsidRDefault="00235329" w:rsidP="003B65FE">
      <w:pPr>
        <w:pStyle w:val="ColorfulList-Accent11"/>
        <w:numPr>
          <w:ilvl w:val="0"/>
          <w:numId w:val="1"/>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Izin Prinsip Penanaman Modal adalah izin yang wajib dimiliki oleh perusahaan   yang bidang usahanya dapat memperoleh fasilitas fiskal dan dalam pelaksanaan kegiatan penanaman modalnya membutuhkan fasilitas fiskal.</w:t>
      </w:r>
    </w:p>
    <w:p w:rsidR="00235329" w:rsidRPr="00CE1077" w:rsidRDefault="00235329" w:rsidP="003B65FE">
      <w:pPr>
        <w:pStyle w:val="ColorfulList-Accent11"/>
        <w:numPr>
          <w:ilvl w:val="0"/>
          <w:numId w:val="1"/>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Izin Usaha adalah izin yang dimiliki dan melekat pada perusahaan</w:t>
      </w:r>
      <w:r w:rsidR="00011C9F" w:rsidRPr="00CE1077">
        <w:rPr>
          <w:rFonts w:ascii="Bookman Old Style" w:hAnsi="Bookman Old Style" w:cs="Calibri"/>
          <w:sz w:val="24"/>
          <w:szCs w:val="24"/>
        </w:rPr>
        <w:t xml:space="preserve"> </w:t>
      </w:r>
      <w:r w:rsidRPr="00CE1077">
        <w:rPr>
          <w:rFonts w:ascii="Bookman Old Style" w:hAnsi="Bookman Old Style" w:cs="Calibri"/>
          <w:sz w:val="24"/>
          <w:szCs w:val="24"/>
        </w:rPr>
        <w:t xml:space="preserve">untuk melaksanakan kegiatan produksi/operasi komersial, baik produksi barang maupun jasa, sebagai pelaksanaan atas Pendaftaran Penanaman Modal dan/atau Izin Prinsip Penanaman Modal dan/atau Persetujuan Penanaman Modal yang telah diperolehperusahaan kecuali ditentukan lain oleh </w:t>
      </w:r>
      <w:r w:rsidR="001768DA" w:rsidRPr="00CE1077">
        <w:rPr>
          <w:rFonts w:ascii="Bookman Old Style" w:hAnsi="Bookman Old Style" w:cs="Calibri"/>
          <w:sz w:val="24"/>
          <w:szCs w:val="24"/>
        </w:rPr>
        <w:t>Peraturan Perundang-undangan</w:t>
      </w:r>
      <w:r w:rsidRPr="00CE1077">
        <w:rPr>
          <w:rFonts w:ascii="Bookman Old Style" w:hAnsi="Bookman Old Style" w:cs="Calibri"/>
          <w:sz w:val="24"/>
          <w:szCs w:val="24"/>
        </w:rPr>
        <w:t xml:space="preserve">. </w:t>
      </w:r>
    </w:p>
    <w:p w:rsidR="005808CA" w:rsidRPr="00CE1077" w:rsidRDefault="00235329" w:rsidP="003B65FE">
      <w:pPr>
        <w:pStyle w:val="ColorfulList-Accent11"/>
        <w:numPr>
          <w:ilvl w:val="0"/>
          <w:numId w:val="1"/>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Pemberian Insentif adalah dukungan dari Pemerintah Daerah kepada penanam modal dalam rangka mendorong peningkatan penanaman modal di daerah.</w:t>
      </w:r>
    </w:p>
    <w:p w:rsidR="00235329" w:rsidRPr="00CE1077" w:rsidRDefault="00235329" w:rsidP="003B65FE">
      <w:pPr>
        <w:pStyle w:val="ColorfulList-Accent11"/>
        <w:numPr>
          <w:ilvl w:val="0"/>
          <w:numId w:val="1"/>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Pemberian Kemudahan adalah penyediaan fasilitas dari Pemerintah Daerah kepada penanam modal untuk mempermudah setiap kegiatan penanaman modal dalam rangka mendorong peningkatan penanaman modal di daerah.</w:t>
      </w:r>
    </w:p>
    <w:p w:rsidR="00235329" w:rsidRPr="00CE1077" w:rsidRDefault="00235329" w:rsidP="003B65FE">
      <w:pPr>
        <w:pStyle w:val="ColorfulList-Accent11"/>
        <w:numPr>
          <w:ilvl w:val="0"/>
          <w:numId w:val="1"/>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Penanaman Modal Dalam Negeri yang selanjutnya disingkat PMDN adalah kegiatan menanam modaluntuk melakukan usaha di wilayah negara Republik Indonesia yang dilakukanoleh penanam modal dalam negeri dengan menggunakan modal dalam negeri. </w:t>
      </w:r>
    </w:p>
    <w:p w:rsidR="00235329" w:rsidRPr="00CE1077" w:rsidRDefault="00235329" w:rsidP="003B65FE">
      <w:pPr>
        <w:pStyle w:val="ColorfulList-Accent11"/>
        <w:numPr>
          <w:ilvl w:val="0"/>
          <w:numId w:val="1"/>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lastRenderedPageBreak/>
        <w:t xml:space="preserve">Penanaman Modal Asing yang selanjutnya disingkat PMA adalah kegiatan menanam modal untuk melakukan usaha di wilayah negara Republik Indonesia yang dilakukan oleh penanam modal asing, baik yang menggunakan modal asing sepenuhnya maupun yang berpatungan dengan penanam modal dalam negeri. </w:t>
      </w:r>
    </w:p>
    <w:p w:rsidR="00235329" w:rsidRPr="00CE1077" w:rsidRDefault="00235329" w:rsidP="003B65FE">
      <w:pPr>
        <w:pStyle w:val="ColorfulList-Accent11"/>
        <w:numPr>
          <w:ilvl w:val="0"/>
          <w:numId w:val="1"/>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Penanam modal adalah perseorangan atau badan usaha yang melakukan penanaman modal yang dapat berupa penanaman modal dalam negeri dan penanaman modal asing. </w:t>
      </w:r>
    </w:p>
    <w:p w:rsidR="00235329" w:rsidRPr="00CE1077" w:rsidRDefault="00235329" w:rsidP="003B65FE">
      <w:pPr>
        <w:pStyle w:val="ColorfulList-Accent11"/>
        <w:numPr>
          <w:ilvl w:val="0"/>
          <w:numId w:val="1"/>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Penanam Modal Dalam Negeri yang selanjutnya disingkat PMDN adalah perseorangan warga Indonesia, badan usaha Indonesia, negara Republik Indonesia, atau daerah yang melakukan penanaman modal di wilayah Negara Republik Indonesia.</w:t>
      </w:r>
    </w:p>
    <w:p w:rsidR="00235329" w:rsidRPr="00CE1077" w:rsidRDefault="00235329" w:rsidP="003B65FE">
      <w:pPr>
        <w:pStyle w:val="ColorfulList-Accent11"/>
        <w:numPr>
          <w:ilvl w:val="0"/>
          <w:numId w:val="1"/>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Penanam Modal Asing adalah perseorangan warga negara asing badan usaha asing, dan/atau pemerintah asing yang melakukan penanaman modaldi wilayah negara Republik Indonesia.</w:t>
      </w:r>
    </w:p>
    <w:p w:rsidR="00235329" w:rsidRPr="00CE1077" w:rsidRDefault="00235329" w:rsidP="003B65FE">
      <w:pPr>
        <w:pStyle w:val="ColorfulList-Accent11"/>
        <w:numPr>
          <w:ilvl w:val="0"/>
          <w:numId w:val="1"/>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Modal adalah aset dalam bentuk uang atau bentuk lain yang bukan uangyang dimiliki oleh penanam modal yang mempunyai nilai ekonomis.</w:t>
      </w:r>
    </w:p>
    <w:p w:rsidR="00235329" w:rsidRPr="00CE1077" w:rsidRDefault="00235329" w:rsidP="003B65FE">
      <w:pPr>
        <w:pStyle w:val="ColorfulList-Accent11"/>
        <w:numPr>
          <w:ilvl w:val="0"/>
          <w:numId w:val="1"/>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Modal asing adalah modal yang dimiliki oleh negara asing, perorangan warga negara asing, badan usaha asing, badan hukum asing, dan/atau badan hukum Indonesia yang sebagian atau seluruh  modalnya dimiliki oleh pihak asing.</w:t>
      </w:r>
    </w:p>
    <w:p w:rsidR="00235329" w:rsidRPr="00CE1077" w:rsidRDefault="00235329" w:rsidP="003B65FE">
      <w:pPr>
        <w:pStyle w:val="ColorfulList-Accent11"/>
        <w:numPr>
          <w:ilvl w:val="0"/>
          <w:numId w:val="1"/>
        </w:numPr>
        <w:spacing w:after="24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Modal dalam negeri adalah modal yang dimiliki oleh negara Republik Indonesia, perseorangan warga negara Indonesia, atau badan usaha yang berbentuk badan  hukum atau tidak berbadan hukum.</w:t>
      </w:r>
    </w:p>
    <w:p w:rsidR="00235329" w:rsidRPr="00CE1077" w:rsidRDefault="00235329" w:rsidP="00A83788">
      <w:pPr>
        <w:pStyle w:val="ColorfulList-Accent11"/>
        <w:spacing w:after="0" w:line="360" w:lineRule="auto"/>
        <w:ind w:left="0"/>
        <w:contextualSpacing w:val="0"/>
        <w:jc w:val="center"/>
        <w:rPr>
          <w:rFonts w:ascii="Bookman Old Style" w:hAnsi="Bookman Old Style" w:cs="Calibri"/>
          <w:sz w:val="24"/>
          <w:szCs w:val="24"/>
        </w:rPr>
      </w:pPr>
      <w:r w:rsidRPr="00CE1077">
        <w:rPr>
          <w:rFonts w:ascii="Bookman Old Style" w:hAnsi="Bookman Old Style" w:cs="Calibri"/>
          <w:sz w:val="24"/>
          <w:szCs w:val="24"/>
        </w:rPr>
        <w:t>BAB II</w:t>
      </w:r>
    </w:p>
    <w:p w:rsidR="00235329" w:rsidRPr="00CE1077" w:rsidRDefault="00235329" w:rsidP="00A83788">
      <w:pPr>
        <w:pStyle w:val="ColorfulList-Accent11"/>
        <w:tabs>
          <w:tab w:val="num" w:pos="510"/>
        </w:tabs>
        <w:spacing w:after="120" w:line="360" w:lineRule="auto"/>
        <w:ind w:left="0"/>
        <w:contextualSpacing w:val="0"/>
        <w:jc w:val="center"/>
        <w:rPr>
          <w:rFonts w:ascii="Bookman Old Style" w:hAnsi="Bookman Old Style" w:cs="Calibri"/>
          <w:sz w:val="24"/>
          <w:szCs w:val="24"/>
        </w:rPr>
      </w:pPr>
      <w:r w:rsidRPr="00CE1077">
        <w:rPr>
          <w:rFonts w:ascii="Bookman Old Style" w:hAnsi="Bookman Old Style" w:cs="Calibri"/>
          <w:sz w:val="24"/>
          <w:szCs w:val="24"/>
        </w:rPr>
        <w:t>ASAS DAN TUJUAN</w:t>
      </w:r>
    </w:p>
    <w:p w:rsidR="00235329" w:rsidRPr="00CE1077" w:rsidRDefault="00235329" w:rsidP="00A83788">
      <w:pPr>
        <w:pStyle w:val="ColorfulList-Accent11"/>
        <w:spacing w:after="120" w:line="360" w:lineRule="auto"/>
        <w:ind w:left="0"/>
        <w:contextualSpacing w:val="0"/>
        <w:jc w:val="center"/>
        <w:rPr>
          <w:rFonts w:ascii="Bookman Old Style" w:hAnsi="Bookman Old Style" w:cs="Calibri"/>
          <w:sz w:val="24"/>
          <w:szCs w:val="24"/>
        </w:rPr>
      </w:pPr>
      <w:r w:rsidRPr="00CE1077">
        <w:rPr>
          <w:rFonts w:ascii="Bookman Old Style" w:hAnsi="Bookman Old Style" w:cs="Calibri"/>
          <w:sz w:val="24"/>
          <w:szCs w:val="24"/>
        </w:rPr>
        <w:t>Pasal 2</w:t>
      </w:r>
    </w:p>
    <w:p w:rsidR="00235329" w:rsidRPr="00CE1077" w:rsidRDefault="00235329" w:rsidP="003B65FE">
      <w:pPr>
        <w:pStyle w:val="ColorfulList-Accent11"/>
        <w:numPr>
          <w:ilvl w:val="0"/>
          <w:numId w:val="3"/>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Pelaksanaan penanaman modal di </w:t>
      </w:r>
      <w:r w:rsidR="00190A1B" w:rsidRPr="00CE1077">
        <w:rPr>
          <w:rFonts w:ascii="Bookman Old Style" w:hAnsi="Bookman Old Style" w:cs="Calibri"/>
          <w:sz w:val="24"/>
          <w:szCs w:val="24"/>
          <w:lang w:val="en-AU"/>
        </w:rPr>
        <w:t>Daerah</w:t>
      </w:r>
      <w:r w:rsidRPr="00CE1077">
        <w:rPr>
          <w:rFonts w:ascii="Bookman Old Style" w:hAnsi="Bookman Old Style" w:cs="Calibri"/>
          <w:sz w:val="24"/>
          <w:szCs w:val="24"/>
        </w:rPr>
        <w:t xml:space="preserve"> dilakukan berdasarkan asas-asas :</w:t>
      </w:r>
    </w:p>
    <w:p w:rsidR="00235329" w:rsidRPr="00CE1077" w:rsidRDefault="00235329" w:rsidP="003B65FE">
      <w:pPr>
        <w:pStyle w:val="ColorfulList-Accent11"/>
        <w:numPr>
          <w:ilvl w:val="0"/>
          <w:numId w:val="2"/>
        </w:numPr>
        <w:tabs>
          <w:tab w:val="left" w:pos="360"/>
          <w:tab w:val="left" w:pos="1134"/>
        </w:tabs>
        <w:spacing w:after="120" w:line="360" w:lineRule="auto"/>
        <w:ind w:left="1134" w:hanging="567"/>
        <w:contextualSpacing w:val="0"/>
        <w:rPr>
          <w:rFonts w:ascii="Bookman Old Style" w:hAnsi="Bookman Old Style" w:cs="Calibri"/>
          <w:sz w:val="24"/>
          <w:szCs w:val="24"/>
        </w:rPr>
      </w:pPr>
      <w:r w:rsidRPr="00CE1077">
        <w:rPr>
          <w:rFonts w:ascii="Bookman Old Style" w:hAnsi="Bookman Old Style" w:cs="Calibri"/>
          <w:sz w:val="24"/>
          <w:szCs w:val="24"/>
        </w:rPr>
        <w:t>kepastian hukum;</w:t>
      </w:r>
    </w:p>
    <w:p w:rsidR="00235329" w:rsidRPr="00CE1077" w:rsidRDefault="00235329" w:rsidP="003B65FE">
      <w:pPr>
        <w:pStyle w:val="ColorfulList-Accent11"/>
        <w:numPr>
          <w:ilvl w:val="0"/>
          <w:numId w:val="2"/>
        </w:numPr>
        <w:tabs>
          <w:tab w:val="left" w:pos="360"/>
          <w:tab w:val="left" w:pos="1134"/>
        </w:tabs>
        <w:spacing w:after="120" w:line="360" w:lineRule="auto"/>
        <w:ind w:left="1134" w:hanging="567"/>
        <w:contextualSpacing w:val="0"/>
        <w:rPr>
          <w:rFonts w:ascii="Bookman Old Style" w:hAnsi="Bookman Old Style" w:cs="Calibri"/>
          <w:sz w:val="24"/>
          <w:szCs w:val="24"/>
        </w:rPr>
      </w:pPr>
      <w:r w:rsidRPr="00CE1077">
        <w:rPr>
          <w:rFonts w:ascii="Bookman Old Style" w:hAnsi="Bookman Old Style" w:cs="Calibri"/>
          <w:sz w:val="24"/>
          <w:szCs w:val="24"/>
        </w:rPr>
        <w:t>kesetaraan;</w:t>
      </w:r>
    </w:p>
    <w:p w:rsidR="00235329" w:rsidRPr="00CE1077" w:rsidRDefault="00235329" w:rsidP="003B65FE">
      <w:pPr>
        <w:pStyle w:val="ColorfulList-Accent11"/>
        <w:numPr>
          <w:ilvl w:val="0"/>
          <w:numId w:val="2"/>
        </w:numPr>
        <w:tabs>
          <w:tab w:val="left" w:pos="360"/>
          <w:tab w:val="left" w:pos="1134"/>
        </w:tabs>
        <w:spacing w:after="120" w:line="360" w:lineRule="auto"/>
        <w:ind w:left="1134" w:hanging="567"/>
        <w:contextualSpacing w:val="0"/>
        <w:rPr>
          <w:rFonts w:ascii="Bookman Old Style" w:hAnsi="Bookman Old Style" w:cs="Calibri"/>
          <w:sz w:val="24"/>
          <w:szCs w:val="24"/>
        </w:rPr>
      </w:pPr>
      <w:r w:rsidRPr="00CE1077">
        <w:rPr>
          <w:rFonts w:ascii="Bookman Old Style" w:hAnsi="Bookman Old Style" w:cs="Calibri"/>
          <w:sz w:val="24"/>
          <w:szCs w:val="24"/>
        </w:rPr>
        <w:t>transparansi;</w:t>
      </w:r>
    </w:p>
    <w:p w:rsidR="00235329" w:rsidRPr="00CE1077" w:rsidRDefault="00235329" w:rsidP="003B65FE">
      <w:pPr>
        <w:pStyle w:val="ColorfulList-Accent11"/>
        <w:numPr>
          <w:ilvl w:val="0"/>
          <w:numId w:val="2"/>
        </w:numPr>
        <w:tabs>
          <w:tab w:val="left" w:pos="360"/>
          <w:tab w:val="left" w:pos="1134"/>
        </w:tabs>
        <w:spacing w:after="120" w:line="360" w:lineRule="auto"/>
        <w:ind w:left="1134" w:hanging="567"/>
        <w:contextualSpacing w:val="0"/>
        <w:rPr>
          <w:rFonts w:ascii="Bookman Old Style" w:hAnsi="Bookman Old Style" w:cs="Calibri"/>
          <w:sz w:val="24"/>
          <w:szCs w:val="24"/>
        </w:rPr>
      </w:pPr>
      <w:r w:rsidRPr="00CE1077">
        <w:rPr>
          <w:rFonts w:ascii="Bookman Old Style" w:hAnsi="Bookman Old Style" w:cs="Calibri"/>
          <w:sz w:val="24"/>
          <w:szCs w:val="24"/>
        </w:rPr>
        <w:lastRenderedPageBreak/>
        <w:t>akuntabilitas; dan</w:t>
      </w:r>
    </w:p>
    <w:p w:rsidR="00235329" w:rsidRPr="00CE1077" w:rsidRDefault="00235329" w:rsidP="003B65FE">
      <w:pPr>
        <w:pStyle w:val="ColorfulList-Accent11"/>
        <w:numPr>
          <w:ilvl w:val="0"/>
          <w:numId w:val="2"/>
        </w:numPr>
        <w:tabs>
          <w:tab w:val="left" w:pos="360"/>
          <w:tab w:val="left" w:pos="1134"/>
        </w:tabs>
        <w:spacing w:after="120" w:line="360" w:lineRule="auto"/>
        <w:ind w:left="1134" w:hanging="567"/>
        <w:contextualSpacing w:val="0"/>
        <w:rPr>
          <w:rFonts w:ascii="Bookman Old Style" w:hAnsi="Bookman Old Style" w:cs="Calibri"/>
          <w:sz w:val="24"/>
          <w:szCs w:val="24"/>
        </w:rPr>
      </w:pPr>
      <w:r w:rsidRPr="00CE1077">
        <w:rPr>
          <w:rFonts w:ascii="Bookman Old Style" w:hAnsi="Bookman Old Style" w:cs="Calibri"/>
          <w:sz w:val="24"/>
          <w:szCs w:val="24"/>
        </w:rPr>
        <w:t>efektif dan efisien</w:t>
      </w:r>
    </w:p>
    <w:p w:rsidR="00235329" w:rsidRPr="00CE1077" w:rsidRDefault="00235329" w:rsidP="003B65FE">
      <w:pPr>
        <w:pStyle w:val="ColorfulList-Accent11"/>
        <w:numPr>
          <w:ilvl w:val="0"/>
          <w:numId w:val="2"/>
        </w:numPr>
        <w:tabs>
          <w:tab w:val="left" w:pos="360"/>
          <w:tab w:val="left" w:pos="1134"/>
        </w:tabs>
        <w:spacing w:after="120" w:line="360" w:lineRule="auto"/>
        <w:ind w:left="1134" w:hanging="567"/>
        <w:contextualSpacing w:val="0"/>
        <w:rPr>
          <w:rFonts w:ascii="Bookman Old Style" w:hAnsi="Bookman Old Style" w:cs="Calibri"/>
          <w:sz w:val="24"/>
          <w:szCs w:val="24"/>
        </w:rPr>
      </w:pPr>
      <w:r w:rsidRPr="00CE1077">
        <w:rPr>
          <w:rFonts w:ascii="Bookman Old Style" w:hAnsi="Bookman Old Style" w:cs="Calibri"/>
          <w:sz w:val="24"/>
          <w:szCs w:val="24"/>
        </w:rPr>
        <w:t xml:space="preserve">kepedulian sosial; </w:t>
      </w:r>
    </w:p>
    <w:p w:rsidR="00235329" w:rsidRPr="00CE1077" w:rsidRDefault="00235329" w:rsidP="003B65FE">
      <w:pPr>
        <w:pStyle w:val="ColorfulList-Accent11"/>
        <w:numPr>
          <w:ilvl w:val="0"/>
          <w:numId w:val="2"/>
        </w:numPr>
        <w:tabs>
          <w:tab w:val="left" w:pos="360"/>
          <w:tab w:val="left" w:pos="1134"/>
        </w:tabs>
        <w:spacing w:after="120" w:line="360" w:lineRule="auto"/>
        <w:ind w:left="1134" w:hanging="567"/>
        <w:contextualSpacing w:val="0"/>
        <w:rPr>
          <w:rFonts w:ascii="Bookman Old Style" w:hAnsi="Bookman Old Style" w:cs="Calibri"/>
          <w:sz w:val="24"/>
          <w:szCs w:val="24"/>
        </w:rPr>
      </w:pPr>
      <w:r w:rsidRPr="00CE1077">
        <w:rPr>
          <w:rFonts w:ascii="Bookman Old Style" w:hAnsi="Bookman Old Style" w:cs="Calibri"/>
          <w:sz w:val="24"/>
          <w:szCs w:val="24"/>
        </w:rPr>
        <w:t xml:space="preserve">kemitraan; </w:t>
      </w:r>
    </w:p>
    <w:p w:rsidR="00235329" w:rsidRPr="00CE1077" w:rsidRDefault="00235329" w:rsidP="003B65FE">
      <w:pPr>
        <w:pStyle w:val="ColorfulList-Accent11"/>
        <w:numPr>
          <w:ilvl w:val="0"/>
          <w:numId w:val="2"/>
        </w:numPr>
        <w:tabs>
          <w:tab w:val="left" w:pos="360"/>
          <w:tab w:val="left" w:pos="1134"/>
        </w:tabs>
        <w:spacing w:after="120" w:line="360" w:lineRule="auto"/>
        <w:ind w:left="1134" w:hanging="567"/>
        <w:contextualSpacing w:val="0"/>
        <w:rPr>
          <w:rFonts w:ascii="Bookman Old Style" w:hAnsi="Bookman Old Style" w:cs="Calibri"/>
          <w:sz w:val="24"/>
          <w:szCs w:val="24"/>
        </w:rPr>
      </w:pPr>
      <w:r w:rsidRPr="00CE1077">
        <w:rPr>
          <w:rFonts w:ascii="Bookman Old Style" w:hAnsi="Bookman Old Style" w:cs="Calibri"/>
          <w:sz w:val="24"/>
          <w:szCs w:val="24"/>
        </w:rPr>
        <w:t xml:space="preserve">berwawasan lingkungan; </w:t>
      </w:r>
    </w:p>
    <w:p w:rsidR="00235329" w:rsidRPr="00CE1077" w:rsidRDefault="00235329" w:rsidP="003B65FE">
      <w:pPr>
        <w:pStyle w:val="ColorfulList-Accent11"/>
        <w:numPr>
          <w:ilvl w:val="0"/>
          <w:numId w:val="2"/>
        </w:numPr>
        <w:tabs>
          <w:tab w:val="left" w:pos="360"/>
          <w:tab w:val="left" w:pos="1134"/>
        </w:tabs>
        <w:spacing w:after="120" w:line="360" w:lineRule="auto"/>
        <w:ind w:left="1134" w:hanging="567"/>
        <w:contextualSpacing w:val="0"/>
        <w:rPr>
          <w:rFonts w:ascii="Bookman Old Style" w:hAnsi="Bookman Old Style" w:cs="Calibri"/>
          <w:sz w:val="24"/>
          <w:szCs w:val="24"/>
        </w:rPr>
      </w:pPr>
      <w:r w:rsidRPr="00CE1077">
        <w:rPr>
          <w:rFonts w:ascii="Bookman Old Style" w:hAnsi="Bookman Old Style" w:cs="Calibri"/>
          <w:sz w:val="24"/>
          <w:szCs w:val="24"/>
        </w:rPr>
        <w:t xml:space="preserve">kemandirian; </w:t>
      </w:r>
    </w:p>
    <w:p w:rsidR="00235329" w:rsidRPr="00CE1077" w:rsidRDefault="00235329" w:rsidP="003B65FE">
      <w:pPr>
        <w:pStyle w:val="ColorfulList-Accent11"/>
        <w:numPr>
          <w:ilvl w:val="0"/>
          <w:numId w:val="2"/>
        </w:numPr>
        <w:tabs>
          <w:tab w:val="left" w:pos="360"/>
          <w:tab w:val="left" w:pos="1134"/>
        </w:tabs>
        <w:spacing w:after="120" w:line="360" w:lineRule="auto"/>
        <w:ind w:left="1134" w:hanging="567"/>
        <w:contextualSpacing w:val="0"/>
        <w:rPr>
          <w:rFonts w:ascii="Bookman Old Style" w:hAnsi="Bookman Old Style" w:cs="Calibri"/>
          <w:sz w:val="24"/>
          <w:szCs w:val="24"/>
        </w:rPr>
      </w:pPr>
      <w:r w:rsidRPr="00CE1077">
        <w:rPr>
          <w:rFonts w:ascii="Bookman Old Style" w:hAnsi="Bookman Old Style" w:cs="Calibri"/>
          <w:sz w:val="24"/>
          <w:szCs w:val="24"/>
        </w:rPr>
        <w:t xml:space="preserve">kesinambungan usaha ; dan </w:t>
      </w:r>
    </w:p>
    <w:p w:rsidR="00235329" w:rsidRPr="00CE1077" w:rsidRDefault="00235329" w:rsidP="003B65FE">
      <w:pPr>
        <w:pStyle w:val="ColorfulList-Accent11"/>
        <w:numPr>
          <w:ilvl w:val="0"/>
          <w:numId w:val="2"/>
        </w:numPr>
        <w:tabs>
          <w:tab w:val="left" w:pos="360"/>
          <w:tab w:val="left" w:pos="1134"/>
        </w:tabs>
        <w:spacing w:after="120" w:line="360" w:lineRule="auto"/>
        <w:ind w:left="1134" w:hanging="567"/>
        <w:contextualSpacing w:val="0"/>
        <w:rPr>
          <w:rFonts w:ascii="Bookman Old Style" w:hAnsi="Bookman Old Style" w:cs="Calibri"/>
          <w:sz w:val="24"/>
          <w:szCs w:val="24"/>
        </w:rPr>
      </w:pPr>
      <w:r w:rsidRPr="00CE1077">
        <w:rPr>
          <w:rFonts w:ascii="Bookman Old Style" w:hAnsi="Bookman Old Style" w:cs="Calibri"/>
          <w:sz w:val="24"/>
          <w:szCs w:val="24"/>
        </w:rPr>
        <w:t xml:space="preserve">keseimbangan kemajuan pembangunan. </w:t>
      </w:r>
    </w:p>
    <w:p w:rsidR="00235329" w:rsidRPr="00CE1077" w:rsidRDefault="00235329" w:rsidP="003B65FE">
      <w:pPr>
        <w:pStyle w:val="ColorfulList-Accent11"/>
        <w:numPr>
          <w:ilvl w:val="0"/>
          <w:numId w:val="3"/>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Berdasarkan asas-asas sebagaimana ayat (1), penanaman modal di </w:t>
      </w:r>
      <w:r w:rsidR="00190A1B" w:rsidRPr="00CE1077">
        <w:rPr>
          <w:rFonts w:ascii="Bookman Old Style" w:hAnsi="Bookman Old Style" w:cs="Calibri"/>
          <w:sz w:val="24"/>
          <w:szCs w:val="24"/>
          <w:lang w:val="en-AU"/>
        </w:rPr>
        <w:t>Daerah</w:t>
      </w:r>
      <w:r w:rsidR="005808CA" w:rsidRPr="00CE1077">
        <w:rPr>
          <w:rFonts w:ascii="Bookman Old Style" w:hAnsi="Bookman Old Style" w:cs="Calibri"/>
          <w:sz w:val="24"/>
          <w:szCs w:val="24"/>
        </w:rPr>
        <w:t xml:space="preserve"> </w:t>
      </w:r>
      <w:r w:rsidRPr="00CE1077">
        <w:rPr>
          <w:rFonts w:ascii="Bookman Old Style" w:hAnsi="Bookman Old Style" w:cs="Calibri"/>
          <w:sz w:val="24"/>
          <w:szCs w:val="24"/>
        </w:rPr>
        <w:t>mempunyai tujuan umum :</w:t>
      </w:r>
    </w:p>
    <w:p w:rsidR="00235329" w:rsidRPr="00CE1077" w:rsidRDefault="00235329" w:rsidP="003B65FE">
      <w:pPr>
        <w:pStyle w:val="ColorfulList-Accent11"/>
        <w:numPr>
          <w:ilvl w:val="0"/>
          <w:numId w:val="4"/>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meningkatkan pembangunan dan pertumbuhan ekonomi secara berkelanjutan;</w:t>
      </w:r>
    </w:p>
    <w:p w:rsidR="00235329" w:rsidRPr="00CE1077" w:rsidRDefault="00235329" w:rsidP="003B65FE">
      <w:pPr>
        <w:pStyle w:val="ColorfulList-Accent11"/>
        <w:numPr>
          <w:ilvl w:val="0"/>
          <w:numId w:val="4"/>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menciptakan lapangan kerja untuk meningkatkan kesejahteraan masyarakat; </w:t>
      </w:r>
    </w:p>
    <w:p w:rsidR="00235329" w:rsidRPr="00CE1077" w:rsidRDefault="00235329" w:rsidP="003B65FE">
      <w:pPr>
        <w:pStyle w:val="ColorfulList-Accent11"/>
        <w:numPr>
          <w:ilvl w:val="0"/>
          <w:numId w:val="4"/>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meningkatkan kemampuan daya saing dunia usaha secara global;</w:t>
      </w:r>
    </w:p>
    <w:p w:rsidR="00235329" w:rsidRPr="00CE1077" w:rsidRDefault="00235329" w:rsidP="003B65FE">
      <w:pPr>
        <w:pStyle w:val="ColorfulList-Accent11"/>
        <w:numPr>
          <w:ilvl w:val="0"/>
          <w:numId w:val="4"/>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meningkatkan kapasitas dan alih teknologi; dan</w:t>
      </w:r>
    </w:p>
    <w:p w:rsidR="00E61454" w:rsidRPr="00CE1077" w:rsidRDefault="00E61454" w:rsidP="003B65FE">
      <w:pPr>
        <w:pStyle w:val="ColorfulList-Accent11"/>
        <w:numPr>
          <w:ilvl w:val="0"/>
          <w:numId w:val="4"/>
        </w:numPr>
        <w:spacing w:after="24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mendorong pengelolaan dan pengembangan potensi ekonomi kerakyatan</w:t>
      </w:r>
      <w:r w:rsidR="001D5022" w:rsidRPr="00CE1077">
        <w:rPr>
          <w:rFonts w:ascii="Bookman Old Style" w:hAnsi="Bookman Old Style" w:cs="Calibri"/>
          <w:sz w:val="24"/>
          <w:szCs w:val="24"/>
          <w:lang w:val="en-AU"/>
        </w:rPr>
        <w:t>.</w:t>
      </w:r>
    </w:p>
    <w:p w:rsidR="00E61454" w:rsidRPr="00CE1077" w:rsidRDefault="00E61454" w:rsidP="001D5022">
      <w:pPr>
        <w:pStyle w:val="ColorfulList-Accent11"/>
        <w:spacing w:after="0" w:line="360" w:lineRule="auto"/>
        <w:ind w:left="0"/>
        <w:contextualSpacing w:val="0"/>
        <w:jc w:val="center"/>
        <w:rPr>
          <w:rFonts w:ascii="Bookman Old Style" w:hAnsi="Bookman Old Style" w:cs="Calibri"/>
          <w:sz w:val="24"/>
          <w:szCs w:val="24"/>
        </w:rPr>
      </w:pPr>
      <w:r w:rsidRPr="00CE1077">
        <w:rPr>
          <w:rFonts w:ascii="Bookman Old Style" w:hAnsi="Bookman Old Style" w:cs="Calibri"/>
          <w:sz w:val="24"/>
          <w:szCs w:val="24"/>
        </w:rPr>
        <w:t>BAB III</w:t>
      </w:r>
    </w:p>
    <w:p w:rsidR="00E61454" w:rsidRPr="00CE1077" w:rsidRDefault="00E61454" w:rsidP="001D5022">
      <w:pPr>
        <w:pStyle w:val="ColorfulList-Accent11"/>
        <w:spacing w:after="120" w:line="360" w:lineRule="auto"/>
        <w:ind w:left="0"/>
        <w:contextualSpacing w:val="0"/>
        <w:jc w:val="center"/>
        <w:rPr>
          <w:rFonts w:ascii="Bookman Old Style" w:hAnsi="Bookman Old Style" w:cs="Calibri"/>
          <w:sz w:val="24"/>
          <w:szCs w:val="24"/>
        </w:rPr>
      </w:pPr>
      <w:r w:rsidRPr="00CE1077">
        <w:rPr>
          <w:rFonts w:ascii="Bookman Old Style" w:hAnsi="Bookman Old Style" w:cs="Calibri"/>
          <w:sz w:val="24"/>
          <w:szCs w:val="24"/>
        </w:rPr>
        <w:t>KEWENANGAN PEMERINTAH DAERAH</w:t>
      </w:r>
    </w:p>
    <w:p w:rsidR="00E61454" w:rsidRPr="00CE1077" w:rsidRDefault="00E61454" w:rsidP="001D5022">
      <w:pPr>
        <w:pStyle w:val="ColorfulList-Accent11"/>
        <w:spacing w:after="120" w:line="360" w:lineRule="auto"/>
        <w:ind w:left="0"/>
        <w:contextualSpacing w:val="0"/>
        <w:jc w:val="center"/>
        <w:rPr>
          <w:rFonts w:ascii="Bookman Old Style" w:hAnsi="Bookman Old Style" w:cs="Calibri"/>
          <w:sz w:val="24"/>
          <w:szCs w:val="24"/>
        </w:rPr>
      </w:pPr>
      <w:r w:rsidRPr="00CE1077">
        <w:rPr>
          <w:rFonts w:ascii="Bookman Old Style" w:hAnsi="Bookman Old Style" w:cs="Calibri"/>
          <w:sz w:val="24"/>
          <w:szCs w:val="24"/>
        </w:rPr>
        <w:t>Pasal 3</w:t>
      </w:r>
    </w:p>
    <w:p w:rsidR="00E61454" w:rsidRPr="00CE1077" w:rsidRDefault="00E61454" w:rsidP="003B65FE">
      <w:pPr>
        <w:pStyle w:val="ListParagraph"/>
        <w:numPr>
          <w:ilvl w:val="0"/>
          <w:numId w:val="5"/>
        </w:numPr>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Kewenangan Pemerintah Daerah di bidang penanaman modal terdiri :</w:t>
      </w:r>
    </w:p>
    <w:p w:rsidR="00E61454" w:rsidRPr="00CE1077" w:rsidRDefault="00E61454" w:rsidP="003B65FE">
      <w:pPr>
        <w:pStyle w:val="ColorfulList-Accent11"/>
        <w:numPr>
          <w:ilvl w:val="1"/>
          <w:numId w:val="5"/>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Menyusun dan melaksanakan kebijaka</w:t>
      </w:r>
      <w:r w:rsidR="00190A1B" w:rsidRPr="00CE1077">
        <w:rPr>
          <w:rFonts w:ascii="Bookman Old Style" w:hAnsi="Bookman Old Style" w:cs="Calibri"/>
          <w:sz w:val="24"/>
          <w:szCs w:val="24"/>
        </w:rPr>
        <w:t xml:space="preserve">n pengembangan penanaman modal </w:t>
      </w:r>
      <w:r w:rsidR="00190A1B" w:rsidRPr="00CE1077">
        <w:rPr>
          <w:rFonts w:ascii="Bookman Old Style" w:hAnsi="Bookman Old Style" w:cs="Calibri"/>
          <w:sz w:val="24"/>
          <w:szCs w:val="24"/>
          <w:lang w:val="en-AU"/>
        </w:rPr>
        <w:t>D</w:t>
      </w:r>
      <w:r w:rsidRPr="00CE1077">
        <w:rPr>
          <w:rFonts w:ascii="Bookman Old Style" w:hAnsi="Bookman Old Style" w:cs="Calibri"/>
          <w:sz w:val="24"/>
          <w:szCs w:val="24"/>
        </w:rPr>
        <w:t>aerah</w:t>
      </w:r>
      <w:r w:rsidR="001D5022" w:rsidRPr="00CE1077">
        <w:rPr>
          <w:rFonts w:ascii="Bookman Old Style" w:hAnsi="Bookman Old Style" w:cs="Calibri"/>
          <w:sz w:val="24"/>
          <w:szCs w:val="24"/>
          <w:lang w:val="en-AU"/>
        </w:rPr>
        <w:t>;</w:t>
      </w:r>
    </w:p>
    <w:p w:rsidR="00E61454" w:rsidRPr="00CE1077" w:rsidRDefault="00E61454" w:rsidP="003B65FE">
      <w:pPr>
        <w:pStyle w:val="ColorfulList-Accent11"/>
        <w:numPr>
          <w:ilvl w:val="1"/>
          <w:numId w:val="5"/>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Menyusun dan menetapkan pedoman, pembinaan dan pengawasan di </w:t>
      </w:r>
      <w:r w:rsidR="00190A1B" w:rsidRPr="00CE1077">
        <w:rPr>
          <w:rFonts w:ascii="Bookman Old Style" w:hAnsi="Bookman Old Style" w:cs="Calibri"/>
          <w:sz w:val="24"/>
          <w:szCs w:val="24"/>
          <w:lang w:val="en-AU"/>
        </w:rPr>
        <w:t>Daerah</w:t>
      </w:r>
      <w:r w:rsidR="001D5022" w:rsidRPr="00CE1077">
        <w:rPr>
          <w:rFonts w:ascii="Bookman Old Style" w:hAnsi="Bookman Old Style" w:cs="Calibri"/>
          <w:sz w:val="24"/>
          <w:szCs w:val="24"/>
          <w:lang w:val="en-AU"/>
        </w:rPr>
        <w:t>;</w:t>
      </w:r>
    </w:p>
    <w:p w:rsidR="00E61454" w:rsidRPr="00CE1077" w:rsidRDefault="00E61454" w:rsidP="003B65FE">
      <w:pPr>
        <w:pStyle w:val="ColorfulList-Accent11"/>
        <w:numPr>
          <w:ilvl w:val="1"/>
          <w:numId w:val="5"/>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Menyusun Rencana Umum Penanaman Modal Daerah;</w:t>
      </w:r>
    </w:p>
    <w:p w:rsidR="00E61454" w:rsidRPr="00CE1077" w:rsidRDefault="00E61454" w:rsidP="003B65FE">
      <w:pPr>
        <w:pStyle w:val="ColorfulList-Accent11"/>
        <w:numPr>
          <w:ilvl w:val="1"/>
          <w:numId w:val="5"/>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Menetapkan lokasi penanaman modal berdasarkan Rencana Tata Ruang Wilayah Kota Tangerang Selatan</w:t>
      </w:r>
      <w:r w:rsidR="001D5022" w:rsidRPr="00CE1077">
        <w:rPr>
          <w:rFonts w:ascii="Bookman Old Style" w:hAnsi="Bookman Old Style" w:cs="Calibri"/>
          <w:sz w:val="24"/>
          <w:szCs w:val="24"/>
          <w:lang w:val="en-AU"/>
        </w:rPr>
        <w:t>;</w:t>
      </w:r>
    </w:p>
    <w:p w:rsidR="00E61454" w:rsidRPr="00CE1077" w:rsidRDefault="00E61454" w:rsidP="001D5022">
      <w:pPr>
        <w:pStyle w:val="ColorfulList-Accent11"/>
        <w:spacing w:after="120" w:line="360" w:lineRule="auto"/>
        <w:ind w:left="1134" w:hanging="567"/>
        <w:contextualSpacing w:val="0"/>
        <w:jc w:val="both"/>
        <w:rPr>
          <w:rFonts w:ascii="Bookman Old Style" w:hAnsi="Bookman Old Style" w:cs="Calibri"/>
          <w:sz w:val="24"/>
          <w:szCs w:val="24"/>
        </w:rPr>
      </w:pPr>
    </w:p>
    <w:p w:rsidR="00E61454" w:rsidRPr="00CE1077" w:rsidRDefault="00E61454" w:rsidP="003B65FE">
      <w:pPr>
        <w:pStyle w:val="ColorfulList-Accent11"/>
        <w:numPr>
          <w:ilvl w:val="1"/>
          <w:numId w:val="5"/>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lastRenderedPageBreak/>
        <w:t xml:space="preserve">Menetapkan bidang usaha yang mendapat prioritas tinggi dalam penanaman modal di </w:t>
      </w:r>
      <w:r w:rsidR="00190A1B" w:rsidRPr="00CE1077">
        <w:rPr>
          <w:rFonts w:ascii="Bookman Old Style" w:hAnsi="Bookman Old Style" w:cs="Calibri"/>
          <w:sz w:val="24"/>
          <w:szCs w:val="24"/>
          <w:lang w:val="en-AU"/>
        </w:rPr>
        <w:t>Daerah</w:t>
      </w:r>
      <w:r w:rsidRPr="00CE1077">
        <w:rPr>
          <w:rFonts w:ascii="Bookman Old Style" w:hAnsi="Bookman Old Style" w:cs="Calibri"/>
          <w:sz w:val="24"/>
          <w:szCs w:val="24"/>
        </w:rPr>
        <w:t xml:space="preserve">; </w:t>
      </w:r>
    </w:p>
    <w:p w:rsidR="00E61454" w:rsidRPr="00CE1077" w:rsidRDefault="00E61454" w:rsidP="003B65FE">
      <w:pPr>
        <w:pStyle w:val="ColorfulList-Accent11"/>
        <w:numPr>
          <w:ilvl w:val="1"/>
          <w:numId w:val="5"/>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Menetapkan pedoman tentang penyelenggaraan penanaman modal di </w:t>
      </w:r>
      <w:r w:rsidR="00190A1B" w:rsidRPr="00CE1077">
        <w:rPr>
          <w:rFonts w:ascii="Bookman Old Style" w:hAnsi="Bookman Old Style" w:cs="Calibri"/>
          <w:sz w:val="24"/>
          <w:szCs w:val="24"/>
          <w:lang w:val="en-AU"/>
        </w:rPr>
        <w:t>Daerah</w:t>
      </w:r>
      <w:r w:rsidRPr="00CE1077">
        <w:rPr>
          <w:rFonts w:ascii="Bookman Old Style" w:hAnsi="Bookman Old Style" w:cs="Calibri"/>
          <w:sz w:val="24"/>
          <w:szCs w:val="24"/>
        </w:rPr>
        <w:t>;</w:t>
      </w:r>
    </w:p>
    <w:p w:rsidR="00E61454" w:rsidRPr="00CE1077" w:rsidRDefault="00E61454" w:rsidP="003B65FE">
      <w:pPr>
        <w:pStyle w:val="ColorfulList-Accent11"/>
        <w:numPr>
          <w:ilvl w:val="1"/>
          <w:numId w:val="5"/>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Memetakan potensi penanaman modal di </w:t>
      </w:r>
      <w:r w:rsidR="00190A1B" w:rsidRPr="00CE1077">
        <w:rPr>
          <w:rFonts w:ascii="Bookman Old Style" w:hAnsi="Bookman Old Style" w:cs="Calibri"/>
          <w:sz w:val="24"/>
          <w:szCs w:val="24"/>
          <w:lang w:val="en-AU"/>
        </w:rPr>
        <w:t>Daerah</w:t>
      </w:r>
      <w:r w:rsidRPr="00CE1077">
        <w:rPr>
          <w:rFonts w:ascii="Bookman Old Style" w:hAnsi="Bookman Old Style" w:cs="Calibri"/>
          <w:sz w:val="24"/>
          <w:szCs w:val="24"/>
        </w:rPr>
        <w:t>;</w:t>
      </w:r>
    </w:p>
    <w:p w:rsidR="00E61454" w:rsidRPr="00CE1077" w:rsidRDefault="00E61454" w:rsidP="003B65FE">
      <w:pPr>
        <w:pStyle w:val="ColorfulList-Accent11"/>
        <w:numPr>
          <w:ilvl w:val="1"/>
          <w:numId w:val="5"/>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Melakukan kerjasama dengan daerah lain dalam rangka penanaman modal; </w:t>
      </w:r>
      <w:r w:rsidR="001D5022" w:rsidRPr="00CE1077">
        <w:rPr>
          <w:rFonts w:ascii="Bookman Old Style" w:hAnsi="Bookman Old Style" w:cs="Calibri"/>
          <w:sz w:val="24"/>
          <w:szCs w:val="24"/>
          <w:lang w:val="en-AU"/>
        </w:rPr>
        <w:t>dan</w:t>
      </w:r>
    </w:p>
    <w:p w:rsidR="00E61454" w:rsidRPr="00CE1077" w:rsidRDefault="00E61454" w:rsidP="003B65FE">
      <w:pPr>
        <w:pStyle w:val="ColorfulList-Accent11"/>
        <w:numPr>
          <w:ilvl w:val="1"/>
          <w:numId w:val="5"/>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melakukan kerjasama dengan lembaga atau badan baik publik maupun swasta di dalam dan di luar negeri dalam rangka penanaman modal sesuai denga</w:t>
      </w:r>
      <w:r w:rsidR="00190A1B" w:rsidRPr="00CE1077">
        <w:rPr>
          <w:rFonts w:ascii="Bookman Old Style" w:hAnsi="Bookman Old Style" w:cs="Calibri"/>
          <w:sz w:val="24"/>
          <w:szCs w:val="24"/>
        </w:rPr>
        <w:t xml:space="preserve">n </w:t>
      </w:r>
      <w:r w:rsidR="00190A1B" w:rsidRPr="00CE1077">
        <w:rPr>
          <w:rFonts w:ascii="Bookman Old Style" w:hAnsi="Bookman Old Style" w:cs="Calibri"/>
          <w:sz w:val="24"/>
          <w:szCs w:val="24"/>
          <w:lang w:val="en-AU"/>
        </w:rPr>
        <w:t>P</w:t>
      </w:r>
      <w:r w:rsidR="00190A1B" w:rsidRPr="00CE1077">
        <w:rPr>
          <w:rFonts w:ascii="Bookman Old Style" w:hAnsi="Bookman Old Style" w:cs="Calibri"/>
          <w:sz w:val="24"/>
          <w:szCs w:val="24"/>
        </w:rPr>
        <w:t xml:space="preserve">eraturan </w:t>
      </w:r>
      <w:r w:rsidR="00190A1B" w:rsidRPr="00CE1077">
        <w:rPr>
          <w:rFonts w:ascii="Bookman Old Style" w:hAnsi="Bookman Old Style" w:cs="Calibri"/>
          <w:sz w:val="24"/>
          <w:szCs w:val="24"/>
          <w:lang w:val="en-AU"/>
        </w:rPr>
        <w:t>P</w:t>
      </w:r>
      <w:r w:rsidR="00190A1B" w:rsidRPr="00CE1077">
        <w:rPr>
          <w:rFonts w:ascii="Bookman Old Style" w:hAnsi="Bookman Old Style" w:cs="Calibri"/>
          <w:sz w:val="24"/>
          <w:szCs w:val="24"/>
        </w:rPr>
        <w:t>erundang</w:t>
      </w:r>
      <w:r w:rsidR="00190A1B" w:rsidRPr="00CE1077">
        <w:rPr>
          <w:rFonts w:ascii="Bookman Old Style" w:hAnsi="Bookman Old Style" w:cs="Calibri"/>
          <w:sz w:val="24"/>
          <w:szCs w:val="24"/>
          <w:lang w:val="en-AU"/>
        </w:rPr>
        <w:t>-</w:t>
      </w:r>
      <w:r w:rsidR="001D5022" w:rsidRPr="00CE1077">
        <w:rPr>
          <w:rFonts w:ascii="Bookman Old Style" w:hAnsi="Bookman Old Style" w:cs="Calibri"/>
          <w:sz w:val="24"/>
          <w:szCs w:val="24"/>
        </w:rPr>
        <w:t>undangan</w:t>
      </w:r>
      <w:r w:rsidR="001D5022" w:rsidRPr="00CE1077">
        <w:rPr>
          <w:rFonts w:ascii="Bookman Old Style" w:hAnsi="Bookman Old Style" w:cs="Calibri"/>
          <w:sz w:val="24"/>
          <w:szCs w:val="24"/>
          <w:lang w:val="en-AU"/>
        </w:rPr>
        <w:t>.</w:t>
      </w:r>
    </w:p>
    <w:p w:rsidR="00E61454" w:rsidRPr="00CE1077" w:rsidRDefault="00E61454" w:rsidP="003B65FE">
      <w:pPr>
        <w:pStyle w:val="ListParagraph"/>
        <w:numPr>
          <w:ilvl w:val="0"/>
          <w:numId w:val="5"/>
        </w:numPr>
        <w:spacing w:after="120" w:line="348"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Kewenangan mengoordinasikan, merumuskan, menetapkan dan melaksanakan kebijakan</w:t>
      </w:r>
      <w:r w:rsidR="00190A1B" w:rsidRPr="00CE1077">
        <w:rPr>
          <w:rFonts w:ascii="Bookman Old Style" w:hAnsi="Bookman Old Style" w:cs="Calibri"/>
          <w:sz w:val="24"/>
          <w:szCs w:val="24"/>
          <w:lang w:val="en-AU"/>
        </w:rPr>
        <w:t xml:space="preserve"> Pemerintah</w:t>
      </w:r>
      <w:r w:rsidRPr="00CE1077">
        <w:rPr>
          <w:rFonts w:ascii="Bookman Old Style" w:hAnsi="Bookman Old Style" w:cs="Calibri"/>
          <w:sz w:val="24"/>
          <w:szCs w:val="24"/>
        </w:rPr>
        <w:t xml:space="preserve"> </w:t>
      </w:r>
      <w:r w:rsidR="00190A1B" w:rsidRPr="00CE1077">
        <w:rPr>
          <w:rFonts w:ascii="Bookman Old Style" w:hAnsi="Bookman Old Style" w:cs="Calibri"/>
          <w:sz w:val="24"/>
          <w:szCs w:val="24"/>
          <w:lang w:val="en-AU"/>
        </w:rPr>
        <w:t>D</w:t>
      </w:r>
      <w:r w:rsidRPr="00CE1077">
        <w:rPr>
          <w:rFonts w:ascii="Bookman Old Style" w:hAnsi="Bookman Old Style" w:cs="Calibri"/>
          <w:sz w:val="24"/>
          <w:szCs w:val="24"/>
        </w:rPr>
        <w:t>aerah di bidang penanaman modal meliputi</w:t>
      </w:r>
      <w:r w:rsidR="001D5022" w:rsidRPr="00CE1077">
        <w:rPr>
          <w:rFonts w:ascii="Bookman Old Style" w:hAnsi="Bookman Old Style" w:cs="Calibri"/>
          <w:sz w:val="24"/>
          <w:szCs w:val="24"/>
          <w:lang w:val="en-AU"/>
        </w:rPr>
        <w:t xml:space="preserve"> </w:t>
      </w:r>
      <w:r w:rsidRPr="00CE1077">
        <w:rPr>
          <w:rFonts w:ascii="Bookman Old Style" w:hAnsi="Bookman Old Style" w:cs="Calibri"/>
          <w:sz w:val="24"/>
          <w:szCs w:val="24"/>
        </w:rPr>
        <w:t>:</w:t>
      </w:r>
    </w:p>
    <w:p w:rsidR="00E61454" w:rsidRPr="00CE1077" w:rsidRDefault="00E61454" w:rsidP="003B65FE">
      <w:pPr>
        <w:pStyle w:val="ColorfulList-Accent11"/>
        <w:numPr>
          <w:ilvl w:val="0"/>
          <w:numId w:val="6"/>
        </w:numPr>
        <w:spacing w:after="120" w:line="348"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Penyiapan usulan bidang usaha yang perlu dipertimbangkan tertutup</w:t>
      </w:r>
      <w:r w:rsidR="001D5022" w:rsidRPr="00CE1077">
        <w:rPr>
          <w:rFonts w:ascii="Bookman Old Style" w:hAnsi="Bookman Old Style" w:cs="Calibri"/>
          <w:sz w:val="24"/>
          <w:szCs w:val="24"/>
          <w:lang w:val="en-AU"/>
        </w:rPr>
        <w:t>;</w:t>
      </w:r>
    </w:p>
    <w:p w:rsidR="00E61454" w:rsidRPr="00CE1077" w:rsidRDefault="00E61454" w:rsidP="003B65FE">
      <w:pPr>
        <w:pStyle w:val="ColorfulList-Accent11"/>
        <w:numPr>
          <w:ilvl w:val="0"/>
          <w:numId w:val="6"/>
        </w:numPr>
        <w:spacing w:after="120" w:line="348"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Penyiapan usulan bidang usaha yang perlu dipertimbangkan terbuka dengan persyaratan</w:t>
      </w:r>
      <w:r w:rsidR="001D5022" w:rsidRPr="00CE1077">
        <w:rPr>
          <w:rFonts w:ascii="Bookman Old Style" w:hAnsi="Bookman Old Style" w:cs="Calibri"/>
          <w:sz w:val="24"/>
          <w:szCs w:val="24"/>
          <w:lang w:val="en-AU"/>
        </w:rPr>
        <w:t>;</w:t>
      </w:r>
    </w:p>
    <w:p w:rsidR="00E61454" w:rsidRPr="00CE1077" w:rsidRDefault="00E61454" w:rsidP="003B65FE">
      <w:pPr>
        <w:pStyle w:val="ColorfulList-Accent11"/>
        <w:numPr>
          <w:ilvl w:val="0"/>
          <w:numId w:val="6"/>
        </w:numPr>
        <w:spacing w:after="120" w:line="348"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Penyiapan usulan bidang usaha yang perlu dipertimbangkan mendapat prioritas tinggi sesuai prioritas dan</w:t>
      </w:r>
      <w:r w:rsidR="001D5022" w:rsidRPr="00CE1077">
        <w:rPr>
          <w:rFonts w:ascii="Bookman Old Style" w:hAnsi="Bookman Old Style" w:cs="Calibri"/>
          <w:sz w:val="24"/>
          <w:szCs w:val="24"/>
        </w:rPr>
        <w:t xml:space="preserve"> petensi </w:t>
      </w:r>
      <w:r w:rsidR="00190A1B" w:rsidRPr="00CE1077">
        <w:rPr>
          <w:rFonts w:ascii="Bookman Old Style" w:hAnsi="Bookman Old Style" w:cs="Calibri"/>
          <w:sz w:val="24"/>
          <w:szCs w:val="24"/>
          <w:lang w:val="en-AU"/>
        </w:rPr>
        <w:t>Daerah</w:t>
      </w:r>
      <w:r w:rsidR="001D5022" w:rsidRPr="00CE1077">
        <w:rPr>
          <w:rFonts w:ascii="Bookman Old Style" w:hAnsi="Bookman Old Style" w:cs="Calibri"/>
          <w:sz w:val="24"/>
          <w:szCs w:val="24"/>
        </w:rPr>
        <w:t>;</w:t>
      </w:r>
    </w:p>
    <w:p w:rsidR="00E61454" w:rsidRPr="00CE1077" w:rsidRDefault="00190A1B" w:rsidP="003B65FE">
      <w:pPr>
        <w:pStyle w:val="ColorfulList-Accent11"/>
        <w:numPr>
          <w:ilvl w:val="0"/>
          <w:numId w:val="6"/>
        </w:numPr>
        <w:spacing w:after="120" w:line="348"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Penyusunan peta penanaman </w:t>
      </w:r>
      <w:r w:rsidRPr="00CE1077">
        <w:rPr>
          <w:rFonts w:ascii="Bookman Old Style" w:hAnsi="Bookman Old Style" w:cs="Calibri"/>
          <w:sz w:val="24"/>
          <w:szCs w:val="24"/>
          <w:lang w:val="en-AU"/>
        </w:rPr>
        <w:t>m</w:t>
      </w:r>
      <w:r w:rsidR="00E61454" w:rsidRPr="00CE1077">
        <w:rPr>
          <w:rFonts w:ascii="Bookman Old Style" w:hAnsi="Bookman Old Style" w:cs="Calibri"/>
          <w:sz w:val="24"/>
          <w:szCs w:val="24"/>
        </w:rPr>
        <w:t xml:space="preserve">odal </w:t>
      </w:r>
      <w:r w:rsidRPr="00CE1077">
        <w:rPr>
          <w:rFonts w:ascii="Bookman Old Style" w:hAnsi="Bookman Old Style" w:cs="Calibri"/>
          <w:sz w:val="24"/>
          <w:szCs w:val="24"/>
          <w:lang w:val="en-AU"/>
        </w:rPr>
        <w:t>Daerah</w:t>
      </w:r>
      <w:r w:rsidR="001D5022" w:rsidRPr="00CE1077">
        <w:rPr>
          <w:rFonts w:ascii="Bookman Old Style" w:hAnsi="Bookman Old Style" w:cs="Calibri"/>
          <w:sz w:val="24"/>
          <w:szCs w:val="24"/>
          <w:lang w:val="en-AU"/>
        </w:rPr>
        <w:t>; dan</w:t>
      </w:r>
    </w:p>
    <w:p w:rsidR="00E61454" w:rsidRPr="00CE1077" w:rsidRDefault="00E61454" w:rsidP="003B65FE">
      <w:pPr>
        <w:pStyle w:val="ColorfulList-Accent11"/>
        <w:numPr>
          <w:ilvl w:val="0"/>
          <w:numId w:val="6"/>
        </w:numPr>
        <w:spacing w:after="120" w:line="348"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Usulan dan pemberian insentif penanaman modal d</w:t>
      </w:r>
      <w:r w:rsidR="007A3742" w:rsidRPr="00CE1077">
        <w:rPr>
          <w:rFonts w:ascii="Bookman Old Style" w:hAnsi="Bookman Old Style" w:cs="Calibri"/>
          <w:sz w:val="24"/>
          <w:szCs w:val="24"/>
        </w:rPr>
        <w:t>i luar fasilitas fiskal dan non</w:t>
      </w:r>
      <w:r w:rsidRPr="00CE1077">
        <w:rPr>
          <w:rFonts w:ascii="Bookman Old Style" w:hAnsi="Bookman Old Style" w:cs="Calibri"/>
          <w:sz w:val="24"/>
          <w:szCs w:val="24"/>
        </w:rPr>
        <w:t xml:space="preserve">fiskal nasional yang menjadi kewenangan </w:t>
      </w:r>
      <w:r w:rsidR="001D5022" w:rsidRPr="00CE1077">
        <w:rPr>
          <w:rFonts w:ascii="Bookman Old Style" w:hAnsi="Bookman Old Style" w:cs="Calibri"/>
          <w:sz w:val="24"/>
          <w:szCs w:val="24"/>
        </w:rPr>
        <w:t>Pemerintah Daerah</w:t>
      </w:r>
      <w:r w:rsidR="001D5022" w:rsidRPr="00CE1077">
        <w:rPr>
          <w:rFonts w:ascii="Bookman Old Style" w:hAnsi="Bookman Old Style" w:cs="Calibri"/>
          <w:sz w:val="24"/>
          <w:szCs w:val="24"/>
          <w:lang w:val="en-AU"/>
        </w:rPr>
        <w:t>.</w:t>
      </w:r>
    </w:p>
    <w:p w:rsidR="00E61454" w:rsidRPr="00CE1077" w:rsidRDefault="00E61454" w:rsidP="003B65FE">
      <w:pPr>
        <w:pStyle w:val="ColorfulList-Accent11"/>
        <w:numPr>
          <w:ilvl w:val="0"/>
          <w:numId w:val="5"/>
        </w:numPr>
        <w:spacing w:after="120" w:line="348"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Pelaksanaan kebijakan penanaman modal daerah sebagaimana dimaksud pada ayat (1) huruf a meliputi :</w:t>
      </w:r>
    </w:p>
    <w:p w:rsidR="00E61454" w:rsidRPr="00CE1077" w:rsidRDefault="00E61454" w:rsidP="003B65FE">
      <w:pPr>
        <w:pStyle w:val="ColorfulList-Accent11"/>
        <w:numPr>
          <w:ilvl w:val="0"/>
          <w:numId w:val="7"/>
        </w:numPr>
        <w:spacing w:after="120" w:line="348"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kerjasama penanaman modal;</w:t>
      </w:r>
    </w:p>
    <w:p w:rsidR="00E61454" w:rsidRPr="00CE1077" w:rsidRDefault="00E61454" w:rsidP="003B65FE">
      <w:pPr>
        <w:pStyle w:val="ColorfulList-Accent11"/>
        <w:numPr>
          <w:ilvl w:val="0"/>
          <w:numId w:val="7"/>
        </w:numPr>
        <w:spacing w:after="120" w:line="348"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promosi penanaman modal;</w:t>
      </w:r>
    </w:p>
    <w:p w:rsidR="00E61454" w:rsidRPr="00CE1077" w:rsidRDefault="00E61454" w:rsidP="003B65FE">
      <w:pPr>
        <w:pStyle w:val="ColorfulList-Accent11"/>
        <w:numPr>
          <w:ilvl w:val="0"/>
          <w:numId w:val="7"/>
        </w:numPr>
        <w:spacing w:after="120" w:line="348"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pelayanan penanaman modal;</w:t>
      </w:r>
    </w:p>
    <w:p w:rsidR="00E61454" w:rsidRPr="00CE1077" w:rsidRDefault="00E61454" w:rsidP="003B65FE">
      <w:pPr>
        <w:pStyle w:val="ColorfulList-Accent11"/>
        <w:numPr>
          <w:ilvl w:val="0"/>
          <w:numId w:val="7"/>
        </w:numPr>
        <w:spacing w:after="120" w:line="348"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pengendalian pelaksanaan penanaman modal;</w:t>
      </w:r>
    </w:p>
    <w:p w:rsidR="00E61454" w:rsidRPr="00CE1077" w:rsidRDefault="00E61454" w:rsidP="003B65FE">
      <w:pPr>
        <w:pStyle w:val="ColorfulList-Accent11"/>
        <w:numPr>
          <w:ilvl w:val="0"/>
          <w:numId w:val="7"/>
        </w:numPr>
        <w:spacing w:after="120" w:line="348"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pengelolaan data dan sistem informasi penanaman modal;</w:t>
      </w:r>
      <w:r w:rsidR="001D5022" w:rsidRPr="00CE1077">
        <w:rPr>
          <w:rFonts w:ascii="Bookman Old Style" w:hAnsi="Bookman Old Style" w:cs="Calibri"/>
          <w:sz w:val="24"/>
          <w:szCs w:val="24"/>
          <w:lang w:val="en-AU"/>
        </w:rPr>
        <w:t xml:space="preserve"> dan</w:t>
      </w:r>
    </w:p>
    <w:p w:rsidR="00E61454" w:rsidRPr="00CE1077" w:rsidRDefault="00E61454" w:rsidP="003B65FE">
      <w:pPr>
        <w:pStyle w:val="ColorfulList-Accent11"/>
        <w:numPr>
          <w:ilvl w:val="0"/>
          <w:numId w:val="7"/>
        </w:numPr>
        <w:spacing w:after="120" w:line="348"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penyebarluasan, pendidikan dan pelatihan penanaman modal.</w:t>
      </w:r>
    </w:p>
    <w:p w:rsidR="00E61454" w:rsidRPr="00CE1077" w:rsidRDefault="007A3742" w:rsidP="003B65FE">
      <w:pPr>
        <w:pStyle w:val="ColorfulList-Accent11"/>
        <w:numPr>
          <w:ilvl w:val="0"/>
          <w:numId w:val="8"/>
        </w:numPr>
        <w:spacing w:after="240" w:line="384"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lastRenderedPageBreak/>
        <w:t>Penyusunan Rencana Umum Penanaman Modal D</w:t>
      </w:r>
      <w:r w:rsidR="00E61454" w:rsidRPr="00CE1077">
        <w:rPr>
          <w:rFonts w:ascii="Bookman Old Style" w:hAnsi="Bookman Old Style" w:cs="Calibri"/>
          <w:sz w:val="24"/>
          <w:szCs w:val="24"/>
        </w:rPr>
        <w:t>aerah dan kebijakan lainnya sebagaimana dimaksud pada ayat (1) diatur dalam Peraturan Walikota.</w:t>
      </w:r>
    </w:p>
    <w:p w:rsidR="00E61454" w:rsidRPr="00CE1077" w:rsidRDefault="00E61454" w:rsidP="00D41E61">
      <w:pPr>
        <w:pStyle w:val="ColorfulList-Accent11"/>
        <w:spacing w:after="0" w:line="384" w:lineRule="auto"/>
        <w:ind w:left="0"/>
        <w:contextualSpacing w:val="0"/>
        <w:jc w:val="center"/>
        <w:rPr>
          <w:rFonts w:ascii="Bookman Old Style" w:hAnsi="Bookman Old Style" w:cs="Calibri"/>
          <w:sz w:val="24"/>
          <w:szCs w:val="24"/>
        </w:rPr>
      </w:pPr>
      <w:r w:rsidRPr="00CE1077">
        <w:rPr>
          <w:rFonts w:ascii="Bookman Old Style" w:hAnsi="Bookman Old Style" w:cs="Calibri"/>
          <w:sz w:val="24"/>
          <w:szCs w:val="24"/>
        </w:rPr>
        <w:t>BAB IV</w:t>
      </w:r>
    </w:p>
    <w:p w:rsidR="00E61454" w:rsidRPr="00CE1077" w:rsidRDefault="00E61454" w:rsidP="00D41E61">
      <w:pPr>
        <w:pStyle w:val="ColorfulList-Accent11"/>
        <w:spacing w:after="120" w:line="384" w:lineRule="auto"/>
        <w:ind w:left="0"/>
        <w:contextualSpacing w:val="0"/>
        <w:jc w:val="center"/>
        <w:rPr>
          <w:rFonts w:ascii="Bookman Old Style" w:hAnsi="Bookman Old Style" w:cs="Calibri"/>
          <w:sz w:val="24"/>
          <w:szCs w:val="24"/>
        </w:rPr>
      </w:pPr>
      <w:r w:rsidRPr="00CE1077">
        <w:rPr>
          <w:rFonts w:ascii="Bookman Old Style" w:hAnsi="Bookman Old Style" w:cs="Calibri"/>
          <w:sz w:val="24"/>
          <w:szCs w:val="24"/>
        </w:rPr>
        <w:t>JENIS BIDANG USAHA</w:t>
      </w:r>
    </w:p>
    <w:p w:rsidR="00E61454" w:rsidRPr="00CE1077" w:rsidRDefault="00E61454" w:rsidP="00D41E61">
      <w:pPr>
        <w:pStyle w:val="ColorfulList-Accent11"/>
        <w:spacing w:after="120" w:line="384" w:lineRule="auto"/>
        <w:ind w:left="0"/>
        <w:contextualSpacing w:val="0"/>
        <w:jc w:val="center"/>
        <w:rPr>
          <w:rFonts w:ascii="Bookman Old Style" w:hAnsi="Bookman Old Style" w:cs="Calibri"/>
          <w:sz w:val="24"/>
          <w:szCs w:val="24"/>
        </w:rPr>
      </w:pPr>
      <w:r w:rsidRPr="00CE1077">
        <w:rPr>
          <w:rFonts w:ascii="Bookman Old Style" w:hAnsi="Bookman Old Style" w:cs="Calibri"/>
          <w:sz w:val="24"/>
          <w:szCs w:val="24"/>
        </w:rPr>
        <w:t>Pasal 4</w:t>
      </w:r>
    </w:p>
    <w:p w:rsidR="00E61454" w:rsidRPr="00CE1077" w:rsidRDefault="00E61454" w:rsidP="003B65FE">
      <w:pPr>
        <w:pStyle w:val="ColorfulList-Accent11"/>
        <w:numPr>
          <w:ilvl w:val="0"/>
          <w:numId w:val="9"/>
        </w:numPr>
        <w:spacing w:after="120" w:line="384"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Semua jenis bidang usaha atau jenis usaha terbuka bagi kegiatan penanaman modal, kecuali jenis bidang usaha atau jenis usaha yang dinyatakan tertutup dan terbuka dengan persyaratan sesuai dengan ketentuan </w:t>
      </w:r>
      <w:r w:rsidR="001768DA" w:rsidRPr="00CE1077">
        <w:rPr>
          <w:rFonts w:ascii="Bookman Old Style" w:hAnsi="Bookman Old Style" w:cs="Calibri"/>
          <w:sz w:val="24"/>
          <w:szCs w:val="24"/>
        </w:rPr>
        <w:t>Peraturan Perundang-undangan</w:t>
      </w:r>
      <w:r w:rsidRPr="00CE1077">
        <w:rPr>
          <w:rFonts w:ascii="Bookman Old Style" w:hAnsi="Bookman Old Style" w:cs="Calibri"/>
          <w:sz w:val="24"/>
          <w:szCs w:val="24"/>
        </w:rPr>
        <w:t>.</w:t>
      </w:r>
    </w:p>
    <w:p w:rsidR="00E61454" w:rsidRPr="00CE1077" w:rsidRDefault="00E61454" w:rsidP="003B65FE">
      <w:pPr>
        <w:pStyle w:val="ColorfulList-Accent11"/>
        <w:numPr>
          <w:ilvl w:val="0"/>
          <w:numId w:val="9"/>
        </w:numPr>
        <w:spacing w:after="120" w:line="384"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Penanaman Modal diprioritaskan pada bidang u</w:t>
      </w:r>
      <w:r w:rsidR="00190A1B" w:rsidRPr="00CE1077">
        <w:rPr>
          <w:rFonts w:ascii="Bookman Old Style" w:hAnsi="Bookman Old Style" w:cs="Calibri"/>
          <w:sz w:val="24"/>
          <w:szCs w:val="24"/>
        </w:rPr>
        <w:t xml:space="preserve">saha atau jenis usaha unggulan </w:t>
      </w:r>
      <w:r w:rsidR="00190A1B" w:rsidRPr="00CE1077">
        <w:rPr>
          <w:rFonts w:ascii="Bookman Old Style" w:hAnsi="Bookman Old Style" w:cs="Calibri"/>
          <w:sz w:val="24"/>
          <w:szCs w:val="24"/>
          <w:lang w:val="en-AU"/>
        </w:rPr>
        <w:t>D</w:t>
      </w:r>
      <w:r w:rsidRPr="00CE1077">
        <w:rPr>
          <w:rFonts w:ascii="Bookman Old Style" w:hAnsi="Bookman Old Style" w:cs="Calibri"/>
          <w:sz w:val="24"/>
          <w:szCs w:val="24"/>
        </w:rPr>
        <w:t>aerah.</w:t>
      </w:r>
    </w:p>
    <w:p w:rsidR="00E61454" w:rsidRPr="00CE1077" w:rsidRDefault="00E61454" w:rsidP="003B65FE">
      <w:pPr>
        <w:pStyle w:val="ColorfulList-Accent11"/>
        <w:numPr>
          <w:ilvl w:val="0"/>
          <w:numId w:val="9"/>
        </w:numPr>
        <w:spacing w:after="240" w:line="384"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Bidang u</w:t>
      </w:r>
      <w:r w:rsidR="00190A1B" w:rsidRPr="00CE1077">
        <w:rPr>
          <w:rFonts w:ascii="Bookman Old Style" w:hAnsi="Bookman Old Style" w:cs="Calibri"/>
          <w:sz w:val="24"/>
          <w:szCs w:val="24"/>
        </w:rPr>
        <w:t xml:space="preserve">saha atau jenis usaha unggulan </w:t>
      </w:r>
      <w:r w:rsidR="00190A1B" w:rsidRPr="00CE1077">
        <w:rPr>
          <w:rFonts w:ascii="Bookman Old Style" w:hAnsi="Bookman Old Style" w:cs="Calibri"/>
          <w:sz w:val="24"/>
          <w:szCs w:val="24"/>
          <w:lang w:val="en-AU"/>
        </w:rPr>
        <w:t>D</w:t>
      </w:r>
      <w:r w:rsidRPr="00CE1077">
        <w:rPr>
          <w:rFonts w:ascii="Bookman Old Style" w:hAnsi="Bookman Old Style" w:cs="Calibri"/>
          <w:sz w:val="24"/>
          <w:szCs w:val="24"/>
        </w:rPr>
        <w:t>aerah ditetapkan dengan Keputusan Walikota.</w:t>
      </w:r>
    </w:p>
    <w:p w:rsidR="00B078AB" w:rsidRPr="00CE1077" w:rsidRDefault="00B078AB" w:rsidP="00D41E61">
      <w:pPr>
        <w:spacing w:after="0" w:line="384" w:lineRule="auto"/>
        <w:jc w:val="center"/>
        <w:rPr>
          <w:rFonts w:ascii="Bookman Old Style" w:hAnsi="Bookman Old Style" w:cs="Calibri"/>
          <w:sz w:val="24"/>
          <w:szCs w:val="24"/>
        </w:rPr>
      </w:pPr>
      <w:r w:rsidRPr="00CE1077">
        <w:rPr>
          <w:rFonts w:ascii="Bookman Old Style" w:hAnsi="Bookman Old Style" w:cs="Calibri"/>
          <w:sz w:val="24"/>
          <w:szCs w:val="24"/>
        </w:rPr>
        <w:t>BAB V</w:t>
      </w:r>
    </w:p>
    <w:p w:rsidR="00B078AB" w:rsidRPr="00CE1077" w:rsidRDefault="00B078AB" w:rsidP="00D41E61">
      <w:pPr>
        <w:spacing w:after="120" w:line="384" w:lineRule="auto"/>
        <w:jc w:val="center"/>
        <w:rPr>
          <w:rFonts w:ascii="Bookman Old Style" w:hAnsi="Bookman Old Style" w:cs="Calibri"/>
          <w:sz w:val="24"/>
          <w:szCs w:val="24"/>
        </w:rPr>
      </w:pPr>
      <w:r w:rsidRPr="00CE1077">
        <w:rPr>
          <w:rFonts w:ascii="Bookman Old Style" w:hAnsi="Bookman Old Style" w:cs="Calibri"/>
          <w:sz w:val="24"/>
          <w:szCs w:val="24"/>
        </w:rPr>
        <w:t>BENTUK PEMBERIAN INSENTIF DAN KEMUDAHAN PENANAMAN MODAL</w:t>
      </w:r>
    </w:p>
    <w:p w:rsidR="00B078AB" w:rsidRPr="00CE1077" w:rsidRDefault="00B078AB" w:rsidP="00D41E61">
      <w:pPr>
        <w:spacing w:after="120" w:line="384" w:lineRule="auto"/>
        <w:jc w:val="center"/>
        <w:rPr>
          <w:rFonts w:ascii="Bookman Old Style" w:hAnsi="Bookman Old Style" w:cs="Calibri"/>
          <w:sz w:val="24"/>
          <w:szCs w:val="24"/>
        </w:rPr>
      </w:pPr>
      <w:r w:rsidRPr="00CE1077">
        <w:rPr>
          <w:rFonts w:ascii="Bookman Old Style" w:hAnsi="Bookman Old Style" w:cs="Calibri"/>
          <w:sz w:val="24"/>
          <w:szCs w:val="24"/>
        </w:rPr>
        <w:t>Pasal 5</w:t>
      </w:r>
    </w:p>
    <w:p w:rsidR="00B078AB" w:rsidRPr="00CE1077" w:rsidRDefault="00B078AB" w:rsidP="00D41E61">
      <w:pPr>
        <w:spacing w:after="120" w:line="384"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(1)</w:t>
      </w:r>
      <w:r w:rsidR="00D41E61" w:rsidRPr="00CE1077">
        <w:rPr>
          <w:rFonts w:ascii="Bookman Old Style" w:hAnsi="Bookman Old Style" w:cs="Calibri"/>
          <w:sz w:val="24"/>
          <w:szCs w:val="24"/>
          <w:lang w:val="en-AU"/>
        </w:rPr>
        <w:tab/>
      </w:r>
      <w:r w:rsidRPr="00CE1077">
        <w:rPr>
          <w:rFonts w:ascii="Bookman Old Style" w:hAnsi="Bookman Old Style" w:cs="Calibri"/>
          <w:sz w:val="24"/>
          <w:szCs w:val="24"/>
        </w:rPr>
        <w:t>Pemberian insentif di Daerah dapat berbentuk :</w:t>
      </w:r>
    </w:p>
    <w:p w:rsidR="00B078AB" w:rsidRPr="00CE1077" w:rsidRDefault="00B078AB" w:rsidP="00D41E61">
      <w:pPr>
        <w:spacing w:after="120" w:line="384" w:lineRule="auto"/>
        <w:ind w:leftChars="257" w:left="1132" w:hanging="567"/>
        <w:jc w:val="both"/>
        <w:rPr>
          <w:rFonts w:ascii="Bookman Old Style" w:hAnsi="Bookman Old Style" w:cs="Calibri"/>
          <w:sz w:val="24"/>
          <w:szCs w:val="24"/>
        </w:rPr>
      </w:pPr>
      <w:r w:rsidRPr="00CE1077">
        <w:rPr>
          <w:rFonts w:ascii="Bookman Old Style" w:hAnsi="Bookman Old Style" w:cs="Calibri"/>
          <w:sz w:val="24"/>
          <w:szCs w:val="24"/>
        </w:rPr>
        <w:t>a.</w:t>
      </w:r>
      <w:r w:rsidRPr="00CE1077">
        <w:rPr>
          <w:rFonts w:ascii="Bookman Old Style" w:hAnsi="Bookman Old Style" w:cs="Calibri"/>
          <w:sz w:val="24"/>
          <w:szCs w:val="24"/>
        </w:rPr>
        <w:tab/>
        <w:t>pengurangan, keringanan, atau pembebasan pajak daerah;</w:t>
      </w:r>
    </w:p>
    <w:p w:rsidR="00B078AB" w:rsidRPr="00CE1077" w:rsidRDefault="00B078AB" w:rsidP="00D41E61">
      <w:pPr>
        <w:spacing w:after="120" w:line="384" w:lineRule="auto"/>
        <w:ind w:leftChars="257" w:left="1132" w:hanging="567"/>
        <w:jc w:val="both"/>
        <w:rPr>
          <w:rFonts w:ascii="Bookman Old Style" w:hAnsi="Bookman Old Style" w:cs="Calibri"/>
          <w:sz w:val="24"/>
          <w:szCs w:val="24"/>
        </w:rPr>
      </w:pPr>
      <w:r w:rsidRPr="00CE1077">
        <w:rPr>
          <w:rFonts w:ascii="Bookman Old Style" w:hAnsi="Bookman Old Style" w:cs="Calibri"/>
          <w:sz w:val="24"/>
          <w:szCs w:val="24"/>
        </w:rPr>
        <w:t>b.</w:t>
      </w:r>
      <w:r w:rsidRPr="00CE1077">
        <w:rPr>
          <w:rFonts w:ascii="Bookman Old Style" w:hAnsi="Bookman Old Style" w:cs="Calibri"/>
          <w:sz w:val="24"/>
          <w:szCs w:val="24"/>
        </w:rPr>
        <w:tab/>
        <w:t>pengurangan, keringanan, atau pembebasan retribusi daerah;</w:t>
      </w:r>
    </w:p>
    <w:p w:rsidR="00B078AB" w:rsidRPr="00CE1077" w:rsidRDefault="00B078AB" w:rsidP="00D41E61">
      <w:pPr>
        <w:spacing w:after="120" w:line="384" w:lineRule="auto"/>
        <w:ind w:leftChars="257" w:left="1132" w:hanging="567"/>
        <w:jc w:val="both"/>
        <w:rPr>
          <w:rFonts w:ascii="Bookman Old Style" w:hAnsi="Bookman Old Style" w:cs="Calibri"/>
          <w:sz w:val="24"/>
          <w:szCs w:val="24"/>
        </w:rPr>
      </w:pPr>
      <w:r w:rsidRPr="00CE1077">
        <w:rPr>
          <w:rFonts w:ascii="Bookman Old Style" w:hAnsi="Bookman Old Style" w:cs="Calibri"/>
          <w:sz w:val="24"/>
          <w:szCs w:val="24"/>
        </w:rPr>
        <w:t>c.</w:t>
      </w:r>
      <w:r w:rsidRPr="00CE1077">
        <w:rPr>
          <w:rFonts w:ascii="Bookman Old Style" w:hAnsi="Bookman Old Style" w:cs="Calibri"/>
          <w:sz w:val="24"/>
          <w:szCs w:val="24"/>
        </w:rPr>
        <w:tab/>
        <w:t>pemberian dana stimulan; dan/atau</w:t>
      </w:r>
    </w:p>
    <w:p w:rsidR="00B078AB" w:rsidRPr="00CE1077" w:rsidRDefault="00B078AB" w:rsidP="00D41E61">
      <w:pPr>
        <w:spacing w:after="120" w:line="384" w:lineRule="auto"/>
        <w:ind w:leftChars="257" w:left="1132" w:hanging="567"/>
        <w:jc w:val="both"/>
        <w:rPr>
          <w:rFonts w:ascii="Bookman Old Style" w:hAnsi="Bookman Old Style" w:cs="Calibri"/>
          <w:sz w:val="24"/>
          <w:szCs w:val="24"/>
        </w:rPr>
      </w:pPr>
      <w:r w:rsidRPr="00CE1077">
        <w:rPr>
          <w:rFonts w:ascii="Bookman Old Style" w:hAnsi="Bookman Old Style" w:cs="Calibri"/>
          <w:sz w:val="24"/>
          <w:szCs w:val="24"/>
        </w:rPr>
        <w:t>d.</w:t>
      </w:r>
      <w:r w:rsidRPr="00CE1077">
        <w:rPr>
          <w:rFonts w:ascii="Bookman Old Style" w:hAnsi="Bookman Old Style" w:cs="Calibri"/>
          <w:sz w:val="24"/>
          <w:szCs w:val="24"/>
        </w:rPr>
        <w:tab/>
        <w:t>pemberian bantuan modal.</w:t>
      </w:r>
    </w:p>
    <w:p w:rsidR="00B078AB" w:rsidRPr="00CE1077" w:rsidRDefault="00B078AB" w:rsidP="003B65FE">
      <w:pPr>
        <w:pStyle w:val="ColorfulList-Accent11"/>
        <w:numPr>
          <w:ilvl w:val="0"/>
          <w:numId w:val="26"/>
        </w:numPr>
        <w:spacing w:after="120" w:line="384"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Pemberian kemudahan penanaman modal di Daerah dapat berbentuk:</w:t>
      </w:r>
    </w:p>
    <w:p w:rsidR="00B078AB" w:rsidRPr="00CE1077" w:rsidRDefault="00D41E61" w:rsidP="00D41E61">
      <w:pPr>
        <w:pStyle w:val="ColorfulList-Accent11"/>
        <w:spacing w:after="120" w:line="384" w:lineRule="auto"/>
        <w:ind w:left="1134" w:hanging="567"/>
        <w:contextualSpacing w:val="0"/>
        <w:jc w:val="both"/>
        <w:rPr>
          <w:rFonts w:ascii="Bookman Old Style" w:hAnsi="Bookman Old Style" w:cs="Calibri"/>
          <w:sz w:val="24"/>
          <w:szCs w:val="24"/>
          <w:lang w:val="en-AU"/>
        </w:rPr>
      </w:pPr>
      <w:r w:rsidRPr="00CE1077">
        <w:rPr>
          <w:rFonts w:ascii="Bookman Old Style" w:hAnsi="Bookman Old Style" w:cs="Calibri"/>
          <w:sz w:val="24"/>
          <w:szCs w:val="24"/>
        </w:rPr>
        <w:t>a.</w:t>
      </w:r>
      <w:r w:rsidRPr="00CE1077">
        <w:rPr>
          <w:rFonts w:ascii="Bookman Old Style" w:hAnsi="Bookman Old Style" w:cs="Calibri"/>
          <w:sz w:val="24"/>
          <w:szCs w:val="24"/>
        </w:rPr>
        <w:tab/>
      </w:r>
      <w:r w:rsidRPr="00CE1077">
        <w:rPr>
          <w:rFonts w:ascii="Bookman Old Style" w:hAnsi="Bookman Old Style" w:cs="Calibri"/>
          <w:sz w:val="24"/>
          <w:szCs w:val="24"/>
          <w:lang w:val="en-AU"/>
        </w:rPr>
        <w:t>p</w:t>
      </w:r>
      <w:r w:rsidR="00B078AB" w:rsidRPr="00CE1077">
        <w:rPr>
          <w:rFonts w:ascii="Bookman Old Style" w:hAnsi="Bookman Old Style" w:cs="Calibri"/>
          <w:sz w:val="24"/>
          <w:szCs w:val="24"/>
        </w:rPr>
        <w:t>enyediaan data dan informasi peluang penanaman modal</w:t>
      </w:r>
      <w:r w:rsidRPr="00CE1077">
        <w:rPr>
          <w:rFonts w:ascii="Bookman Old Style" w:hAnsi="Bookman Old Style" w:cs="Calibri"/>
          <w:sz w:val="24"/>
          <w:szCs w:val="24"/>
          <w:lang w:val="en-AU"/>
        </w:rPr>
        <w:t>;</w:t>
      </w:r>
    </w:p>
    <w:p w:rsidR="00B078AB" w:rsidRPr="00CE1077" w:rsidRDefault="00B078AB" w:rsidP="00D41E61">
      <w:pPr>
        <w:pStyle w:val="ColorfulList-Accent11"/>
        <w:spacing w:after="120" w:line="384" w:lineRule="auto"/>
        <w:ind w:left="1134" w:hanging="567"/>
        <w:contextualSpacing w:val="0"/>
        <w:jc w:val="both"/>
        <w:rPr>
          <w:rFonts w:ascii="Bookman Old Style" w:hAnsi="Bookman Old Style" w:cs="Calibri"/>
          <w:sz w:val="24"/>
          <w:szCs w:val="24"/>
          <w:lang w:val="en-AU"/>
        </w:rPr>
      </w:pPr>
      <w:r w:rsidRPr="00CE1077">
        <w:rPr>
          <w:rFonts w:ascii="Bookman Old Style" w:hAnsi="Bookman Old Style" w:cs="Calibri"/>
          <w:sz w:val="24"/>
          <w:szCs w:val="24"/>
        </w:rPr>
        <w:t>b.</w:t>
      </w:r>
      <w:r w:rsidRPr="00CE1077">
        <w:rPr>
          <w:rFonts w:ascii="Bookman Old Style" w:hAnsi="Bookman Old Style" w:cs="Calibri"/>
          <w:sz w:val="24"/>
          <w:szCs w:val="24"/>
        </w:rPr>
        <w:tab/>
      </w:r>
      <w:r w:rsidR="00D41E61" w:rsidRPr="00CE1077">
        <w:rPr>
          <w:rFonts w:ascii="Bookman Old Style" w:hAnsi="Bookman Old Style" w:cs="Calibri"/>
          <w:sz w:val="24"/>
          <w:szCs w:val="24"/>
          <w:lang w:val="en-AU"/>
        </w:rPr>
        <w:t>p</w:t>
      </w:r>
      <w:r w:rsidRPr="00CE1077">
        <w:rPr>
          <w:rFonts w:ascii="Bookman Old Style" w:hAnsi="Bookman Old Style" w:cs="Calibri"/>
          <w:sz w:val="24"/>
          <w:szCs w:val="24"/>
        </w:rPr>
        <w:t>enyediaan sarana dan prasarana</w:t>
      </w:r>
      <w:r w:rsidR="00D41E61" w:rsidRPr="00CE1077">
        <w:rPr>
          <w:rFonts w:ascii="Bookman Old Style" w:hAnsi="Bookman Old Style" w:cs="Calibri"/>
          <w:sz w:val="24"/>
          <w:szCs w:val="24"/>
          <w:lang w:val="en-AU"/>
        </w:rPr>
        <w:t>;</w:t>
      </w:r>
    </w:p>
    <w:p w:rsidR="00B078AB" w:rsidRPr="00CE1077" w:rsidRDefault="00B078AB" w:rsidP="00D41E61">
      <w:pPr>
        <w:pStyle w:val="ColorfulList-Accent11"/>
        <w:spacing w:after="120" w:line="384" w:lineRule="auto"/>
        <w:ind w:left="1134" w:hanging="567"/>
        <w:contextualSpacing w:val="0"/>
        <w:jc w:val="both"/>
        <w:rPr>
          <w:rFonts w:ascii="Bookman Old Style" w:hAnsi="Bookman Old Style" w:cs="Calibri"/>
          <w:sz w:val="24"/>
          <w:szCs w:val="24"/>
          <w:lang w:val="en-AU"/>
        </w:rPr>
      </w:pPr>
      <w:r w:rsidRPr="00CE1077">
        <w:rPr>
          <w:rFonts w:ascii="Bookman Old Style" w:hAnsi="Bookman Old Style" w:cs="Calibri"/>
          <w:sz w:val="24"/>
          <w:szCs w:val="24"/>
        </w:rPr>
        <w:t xml:space="preserve">c. </w:t>
      </w:r>
      <w:r w:rsidRPr="00CE1077">
        <w:rPr>
          <w:rFonts w:ascii="Bookman Old Style" w:hAnsi="Bookman Old Style" w:cs="Calibri"/>
          <w:sz w:val="24"/>
          <w:szCs w:val="24"/>
        </w:rPr>
        <w:tab/>
      </w:r>
      <w:r w:rsidR="00D41E61" w:rsidRPr="00CE1077">
        <w:rPr>
          <w:rFonts w:ascii="Bookman Old Style" w:hAnsi="Bookman Old Style" w:cs="Calibri"/>
          <w:sz w:val="24"/>
          <w:szCs w:val="24"/>
          <w:lang w:val="en-AU"/>
        </w:rPr>
        <w:t>p</w:t>
      </w:r>
      <w:r w:rsidRPr="00CE1077">
        <w:rPr>
          <w:rFonts w:ascii="Bookman Old Style" w:hAnsi="Bookman Old Style" w:cs="Calibri"/>
          <w:sz w:val="24"/>
          <w:szCs w:val="24"/>
        </w:rPr>
        <w:t>enyediaan lahan atau lokasi</w:t>
      </w:r>
      <w:r w:rsidR="00D41E61" w:rsidRPr="00CE1077">
        <w:rPr>
          <w:rFonts w:ascii="Bookman Old Style" w:hAnsi="Bookman Old Style" w:cs="Calibri"/>
          <w:sz w:val="24"/>
          <w:szCs w:val="24"/>
          <w:lang w:val="en-AU"/>
        </w:rPr>
        <w:t>;</w:t>
      </w:r>
    </w:p>
    <w:p w:rsidR="00B078AB" w:rsidRPr="00CE1077" w:rsidRDefault="00B078AB" w:rsidP="00D41E61">
      <w:pPr>
        <w:pStyle w:val="ColorfulList-Accent11"/>
        <w:spacing w:after="120" w:line="384"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d. </w:t>
      </w:r>
      <w:r w:rsidRPr="00CE1077">
        <w:rPr>
          <w:rFonts w:ascii="Bookman Old Style" w:hAnsi="Bookman Old Style" w:cs="Calibri"/>
          <w:sz w:val="24"/>
          <w:szCs w:val="24"/>
        </w:rPr>
        <w:tab/>
      </w:r>
      <w:r w:rsidR="00D41E61" w:rsidRPr="00CE1077">
        <w:rPr>
          <w:rFonts w:ascii="Bookman Old Style" w:hAnsi="Bookman Old Style" w:cs="Calibri"/>
          <w:sz w:val="24"/>
          <w:szCs w:val="24"/>
          <w:lang w:val="en-AU"/>
        </w:rPr>
        <w:t>p</w:t>
      </w:r>
      <w:r w:rsidRPr="00CE1077">
        <w:rPr>
          <w:rFonts w:ascii="Bookman Old Style" w:hAnsi="Bookman Old Style" w:cs="Calibri"/>
          <w:sz w:val="24"/>
          <w:szCs w:val="24"/>
        </w:rPr>
        <w:t>emberian bantuan teknis</w:t>
      </w:r>
      <w:r w:rsidR="00D41E61" w:rsidRPr="00CE1077">
        <w:rPr>
          <w:rFonts w:ascii="Bookman Old Style" w:hAnsi="Bookman Old Style" w:cs="Calibri"/>
          <w:sz w:val="24"/>
          <w:szCs w:val="24"/>
          <w:lang w:val="en-AU"/>
        </w:rPr>
        <w:t>;</w:t>
      </w:r>
      <w:r w:rsidRPr="00CE1077">
        <w:rPr>
          <w:rFonts w:ascii="Bookman Old Style" w:hAnsi="Bookman Old Style" w:cs="Calibri"/>
          <w:sz w:val="24"/>
          <w:szCs w:val="24"/>
        </w:rPr>
        <w:t xml:space="preserve"> dan/ atau</w:t>
      </w:r>
    </w:p>
    <w:p w:rsidR="00B078AB" w:rsidRPr="00CE1077" w:rsidRDefault="00B078AB" w:rsidP="00D41E61">
      <w:pPr>
        <w:pStyle w:val="ColorfulList-Accent11"/>
        <w:spacing w:after="120" w:line="384" w:lineRule="auto"/>
        <w:ind w:left="1134" w:hanging="567"/>
        <w:contextualSpacing w:val="0"/>
        <w:jc w:val="both"/>
        <w:rPr>
          <w:rFonts w:ascii="Bookman Old Style" w:hAnsi="Bookman Old Style" w:cs="Calibri"/>
          <w:sz w:val="24"/>
          <w:szCs w:val="24"/>
          <w:lang w:val="en-AU"/>
        </w:rPr>
      </w:pPr>
      <w:r w:rsidRPr="00CE1077">
        <w:rPr>
          <w:rFonts w:ascii="Bookman Old Style" w:hAnsi="Bookman Old Style" w:cs="Calibri"/>
          <w:sz w:val="24"/>
          <w:szCs w:val="24"/>
        </w:rPr>
        <w:t xml:space="preserve">e. </w:t>
      </w:r>
      <w:r w:rsidRPr="00CE1077">
        <w:rPr>
          <w:rFonts w:ascii="Bookman Old Style" w:hAnsi="Bookman Old Style" w:cs="Calibri"/>
          <w:sz w:val="24"/>
          <w:szCs w:val="24"/>
        </w:rPr>
        <w:tab/>
      </w:r>
      <w:r w:rsidR="00D41E61" w:rsidRPr="00CE1077">
        <w:rPr>
          <w:rFonts w:ascii="Bookman Old Style" w:hAnsi="Bookman Old Style" w:cs="Calibri"/>
          <w:sz w:val="24"/>
          <w:szCs w:val="24"/>
          <w:lang w:val="en-AU"/>
        </w:rPr>
        <w:t>p</w:t>
      </w:r>
      <w:r w:rsidRPr="00CE1077">
        <w:rPr>
          <w:rFonts w:ascii="Bookman Old Style" w:hAnsi="Bookman Old Style" w:cs="Calibri"/>
          <w:sz w:val="24"/>
          <w:szCs w:val="24"/>
        </w:rPr>
        <w:t>ercepatan pemberian izin</w:t>
      </w:r>
      <w:r w:rsidR="00D41E61" w:rsidRPr="00CE1077">
        <w:rPr>
          <w:rFonts w:ascii="Bookman Old Style" w:hAnsi="Bookman Old Style" w:cs="Calibri"/>
          <w:sz w:val="24"/>
          <w:szCs w:val="24"/>
          <w:lang w:val="en-AU"/>
        </w:rPr>
        <w:t>.</w:t>
      </w:r>
    </w:p>
    <w:p w:rsidR="00B078AB" w:rsidRPr="00CE1077" w:rsidRDefault="00D41E61" w:rsidP="00D41E61">
      <w:pPr>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br w:type="page"/>
      </w:r>
      <w:r w:rsidR="00B078AB" w:rsidRPr="00CE1077">
        <w:rPr>
          <w:rFonts w:ascii="Bookman Old Style" w:hAnsi="Bookman Old Style" w:cs="Calibri"/>
          <w:sz w:val="24"/>
          <w:szCs w:val="24"/>
        </w:rPr>
        <w:lastRenderedPageBreak/>
        <w:t>Pasal 6</w:t>
      </w:r>
    </w:p>
    <w:p w:rsidR="00B078AB" w:rsidRPr="00CE1077" w:rsidRDefault="00B078AB" w:rsidP="00D41E61">
      <w:pPr>
        <w:spacing w:after="240" w:line="360" w:lineRule="auto"/>
        <w:jc w:val="both"/>
        <w:rPr>
          <w:rFonts w:ascii="Bookman Old Style" w:hAnsi="Bookman Old Style" w:cs="Calibri"/>
          <w:sz w:val="24"/>
          <w:szCs w:val="24"/>
        </w:rPr>
      </w:pPr>
      <w:r w:rsidRPr="00CE1077">
        <w:rPr>
          <w:rFonts w:ascii="Bookman Old Style" w:hAnsi="Bookman Old Style" w:cs="Calibri"/>
          <w:sz w:val="24"/>
          <w:szCs w:val="24"/>
        </w:rPr>
        <w:t>Pemberian kemudahan penanaman modal dalam bentuk percepatan pemberian perizinan se</w:t>
      </w:r>
      <w:r w:rsidR="008E586E" w:rsidRPr="00CE1077">
        <w:rPr>
          <w:rFonts w:ascii="Bookman Old Style" w:hAnsi="Bookman Old Style" w:cs="Calibri"/>
          <w:sz w:val="24"/>
          <w:szCs w:val="24"/>
        </w:rPr>
        <w:t>bagaimana dimaksud dalam Pasal 5</w:t>
      </w:r>
      <w:r w:rsidRPr="00CE1077">
        <w:rPr>
          <w:rFonts w:ascii="Bookman Old Style" w:hAnsi="Bookman Old Style" w:cs="Calibri"/>
          <w:sz w:val="24"/>
          <w:szCs w:val="24"/>
        </w:rPr>
        <w:t xml:space="preserve"> ayat (2) huruf e diselenggarakan melalui pelayanan perizinan pada Satuan Kerja Perangkat Daerah sesuai kewenangannya dan  ketentuan </w:t>
      </w:r>
      <w:r w:rsidR="001768DA" w:rsidRPr="00CE1077">
        <w:rPr>
          <w:rFonts w:ascii="Bookman Old Style" w:hAnsi="Bookman Old Style" w:cs="Calibri"/>
          <w:sz w:val="24"/>
          <w:szCs w:val="24"/>
        </w:rPr>
        <w:t>Peraturan Perundang-undangan</w:t>
      </w:r>
      <w:r w:rsidRPr="00CE1077">
        <w:rPr>
          <w:rFonts w:ascii="Bookman Old Style" w:hAnsi="Bookman Old Style" w:cs="Calibri"/>
          <w:sz w:val="24"/>
          <w:szCs w:val="24"/>
        </w:rPr>
        <w:t>.</w:t>
      </w:r>
    </w:p>
    <w:p w:rsidR="00B078AB" w:rsidRPr="00CE1077" w:rsidRDefault="006F0E04" w:rsidP="00D41E61">
      <w:pPr>
        <w:spacing w:after="0" w:line="360" w:lineRule="auto"/>
        <w:jc w:val="center"/>
        <w:rPr>
          <w:rFonts w:ascii="Bookman Old Style" w:hAnsi="Bookman Old Style" w:cs="Calibri"/>
          <w:sz w:val="24"/>
          <w:szCs w:val="24"/>
        </w:rPr>
      </w:pPr>
      <w:r w:rsidRPr="00CE1077">
        <w:rPr>
          <w:rFonts w:ascii="Bookman Old Style" w:hAnsi="Bookman Old Style" w:cs="Calibri"/>
          <w:sz w:val="24"/>
          <w:szCs w:val="24"/>
        </w:rPr>
        <w:t>BAB VI</w:t>
      </w:r>
    </w:p>
    <w:p w:rsidR="006F0E04" w:rsidRPr="00CE1077" w:rsidRDefault="006F0E04" w:rsidP="00F07A7F">
      <w:pPr>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KRITERIA PEMBERIAN INSENTIF DAN KEMUDAHAN PENANAMAN MODAL</w:t>
      </w:r>
    </w:p>
    <w:p w:rsidR="006F0E04" w:rsidRPr="00CE1077" w:rsidRDefault="006F0E04" w:rsidP="00F07A7F">
      <w:pPr>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Pasal 7</w:t>
      </w:r>
    </w:p>
    <w:p w:rsidR="006F0E04" w:rsidRPr="00CE1077" w:rsidRDefault="006F0E04" w:rsidP="003B65FE">
      <w:pPr>
        <w:pStyle w:val="ColorfulList-Accent11"/>
        <w:numPr>
          <w:ilvl w:val="0"/>
          <w:numId w:val="12"/>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Pemberian insentif dan kemudahan penanaman modal diberikan kepada penanam modal di Daerah yang sekurang-kurangnya memenuhi salah satu kriteria sebagai berikut :</w:t>
      </w:r>
    </w:p>
    <w:p w:rsidR="006F0E04" w:rsidRPr="00CE1077" w:rsidRDefault="006F0E04" w:rsidP="003B65FE">
      <w:pPr>
        <w:pStyle w:val="ColorfulList-Accent11"/>
        <w:numPr>
          <w:ilvl w:val="0"/>
          <w:numId w:val="10"/>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memberikan kontribusi bagi peningkatan pendapatan masyarakat;</w:t>
      </w:r>
    </w:p>
    <w:p w:rsidR="006F0E04" w:rsidRPr="00CE1077" w:rsidRDefault="006F0E04" w:rsidP="003B65FE">
      <w:pPr>
        <w:pStyle w:val="ColorfulList-Accent11"/>
        <w:numPr>
          <w:ilvl w:val="0"/>
          <w:numId w:val="10"/>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menyerap banyak tenaga kerja lokal minimal 500 orang dari jumlah total tenaga kerja yang diterima yang proses penerimaannya melalui perangkat daerah kota bidang tenaga kerja</w:t>
      </w:r>
      <w:r w:rsidR="00D41E61" w:rsidRPr="00CE1077">
        <w:rPr>
          <w:rFonts w:ascii="Bookman Old Style" w:hAnsi="Bookman Old Style" w:cs="Calibri"/>
          <w:sz w:val="24"/>
          <w:szCs w:val="24"/>
          <w:lang w:val="en-AU"/>
        </w:rPr>
        <w:t>;</w:t>
      </w:r>
    </w:p>
    <w:p w:rsidR="006F0E04" w:rsidRPr="00CE1077" w:rsidRDefault="006F0E04" w:rsidP="003B65FE">
      <w:pPr>
        <w:pStyle w:val="ColorfulList-Accent11"/>
        <w:numPr>
          <w:ilvl w:val="0"/>
          <w:numId w:val="10"/>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menggunakan sebagian besar sumberdaya lokal;</w:t>
      </w:r>
    </w:p>
    <w:p w:rsidR="006F0E04" w:rsidRPr="00CE1077" w:rsidRDefault="006F0E04" w:rsidP="003B65FE">
      <w:pPr>
        <w:pStyle w:val="ColorfulList-Accent11"/>
        <w:numPr>
          <w:ilvl w:val="0"/>
          <w:numId w:val="10"/>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memberikan kontribusi bagi peningkatan pelayanan publik;</w:t>
      </w:r>
    </w:p>
    <w:p w:rsidR="006F0E04" w:rsidRPr="00CE1077" w:rsidRDefault="006F0E04" w:rsidP="003B65FE">
      <w:pPr>
        <w:pStyle w:val="ColorfulList-Accent11"/>
        <w:numPr>
          <w:ilvl w:val="0"/>
          <w:numId w:val="10"/>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memberikan kontribusi dalam peningkatan Produk Domestik Regional Bruto; </w:t>
      </w:r>
    </w:p>
    <w:p w:rsidR="006F0E04" w:rsidRPr="00CE1077" w:rsidRDefault="006F0E04" w:rsidP="003B65FE">
      <w:pPr>
        <w:pStyle w:val="ColorfulList-Accent11"/>
        <w:numPr>
          <w:ilvl w:val="0"/>
          <w:numId w:val="10"/>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berwawasan lingkungan dan berkelanjutan;</w:t>
      </w:r>
    </w:p>
    <w:p w:rsidR="006F0E04" w:rsidRPr="00CE1077" w:rsidRDefault="006F0E04" w:rsidP="003B65FE">
      <w:pPr>
        <w:pStyle w:val="ColorfulList-Accent11"/>
        <w:numPr>
          <w:ilvl w:val="0"/>
          <w:numId w:val="10"/>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termasuk skala prioritas tinggi dan merupakan salah satu potensi unggulan</w:t>
      </w:r>
      <w:r w:rsidR="00D41E61" w:rsidRPr="00CE1077">
        <w:rPr>
          <w:rFonts w:ascii="Bookman Old Style" w:hAnsi="Bookman Old Style" w:cs="Calibri"/>
          <w:sz w:val="24"/>
          <w:szCs w:val="24"/>
          <w:lang w:val="en-AU"/>
        </w:rPr>
        <w:t>;</w:t>
      </w:r>
    </w:p>
    <w:p w:rsidR="006F0E04" w:rsidRPr="00CE1077" w:rsidRDefault="006F0E04" w:rsidP="003B65FE">
      <w:pPr>
        <w:pStyle w:val="ColorfulList-Accent11"/>
        <w:numPr>
          <w:ilvl w:val="0"/>
          <w:numId w:val="10"/>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termasuk dalam pembangunan infrastruktur</w:t>
      </w:r>
      <w:r w:rsidR="00D41E61" w:rsidRPr="00CE1077">
        <w:rPr>
          <w:rFonts w:ascii="Bookman Old Style" w:hAnsi="Bookman Old Style" w:cs="Calibri"/>
          <w:sz w:val="24"/>
          <w:szCs w:val="24"/>
          <w:lang w:val="en-AU"/>
        </w:rPr>
        <w:t>;</w:t>
      </w:r>
    </w:p>
    <w:p w:rsidR="006F0E04" w:rsidRPr="00CE1077" w:rsidRDefault="006F0E04" w:rsidP="003B65FE">
      <w:pPr>
        <w:pStyle w:val="ColorfulList-Accent11"/>
        <w:numPr>
          <w:ilvl w:val="0"/>
          <w:numId w:val="10"/>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melakukan alih teknologi kepada tenaga kerja dan atau masyarakat lokal</w:t>
      </w:r>
      <w:r w:rsidR="00D41E61" w:rsidRPr="00CE1077">
        <w:rPr>
          <w:rFonts w:ascii="Bookman Old Style" w:hAnsi="Bookman Old Style" w:cs="Calibri"/>
          <w:sz w:val="24"/>
          <w:szCs w:val="24"/>
          <w:lang w:val="en-AU"/>
        </w:rPr>
        <w:t>;</w:t>
      </w:r>
    </w:p>
    <w:p w:rsidR="006F0E04" w:rsidRPr="00CE1077" w:rsidRDefault="006F0E04" w:rsidP="003B65FE">
      <w:pPr>
        <w:pStyle w:val="ColorfulList-Accent11"/>
        <w:numPr>
          <w:ilvl w:val="0"/>
          <w:numId w:val="10"/>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melakukan industri pionir;</w:t>
      </w:r>
    </w:p>
    <w:p w:rsidR="006F0E04" w:rsidRPr="00CE1077" w:rsidRDefault="006F0E04" w:rsidP="003B65FE">
      <w:pPr>
        <w:pStyle w:val="ColorfulList-Accent11"/>
        <w:numPr>
          <w:ilvl w:val="0"/>
          <w:numId w:val="10"/>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melaksanakan kegiatan penelitian, pengembangan dan inovasi;</w:t>
      </w:r>
    </w:p>
    <w:p w:rsidR="006F0E04" w:rsidRPr="00CE1077" w:rsidRDefault="006F0E04" w:rsidP="003B65FE">
      <w:pPr>
        <w:pStyle w:val="ColorfulList-Accent11"/>
        <w:numPr>
          <w:ilvl w:val="0"/>
          <w:numId w:val="10"/>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bermitra dengan usaha mikro, kecil, menengah, atau koperasi</w:t>
      </w:r>
      <w:r w:rsidR="00D41E61" w:rsidRPr="00CE1077">
        <w:rPr>
          <w:rFonts w:ascii="Bookman Old Style" w:hAnsi="Bookman Old Style" w:cs="Calibri"/>
          <w:sz w:val="24"/>
          <w:szCs w:val="24"/>
        </w:rPr>
        <w:t xml:space="preserve"> lokal</w:t>
      </w:r>
      <w:r w:rsidR="00D41E61" w:rsidRPr="00CE1077">
        <w:rPr>
          <w:rFonts w:ascii="Bookman Old Style" w:hAnsi="Bookman Old Style" w:cs="Calibri"/>
          <w:sz w:val="24"/>
          <w:szCs w:val="24"/>
          <w:lang w:val="en-AU"/>
        </w:rPr>
        <w:t>; dan/</w:t>
      </w:r>
      <w:r w:rsidRPr="00CE1077">
        <w:rPr>
          <w:rFonts w:ascii="Bookman Old Style" w:hAnsi="Bookman Old Style" w:cs="Calibri"/>
          <w:sz w:val="24"/>
          <w:szCs w:val="24"/>
        </w:rPr>
        <w:t>atau</w:t>
      </w:r>
    </w:p>
    <w:p w:rsidR="006F0E04" w:rsidRPr="00CE1077" w:rsidRDefault="006F0E04" w:rsidP="003B65FE">
      <w:pPr>
        <w:pStyle w:val="ColorfulList-Accent11"/>
        <w:numPr>
          <w:ilvl w:val="0"/>
          <w:numId w:val="10"/>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lastRenderedPageBreak/>
        <w:t>industri yang menggunakan barang modal, mesin, atau peralatan yang diproduksi oleh industri lokal.</w:t>
      </w:r>
    </w:p>
    <w:p w:rsidR="006F0E04" w:rsidRPr="00CE1077" w:rsidRDefault="006F0E04" w:rsidP="003B65FE">
      <w:pPr>
        <w:pStyle w:val="ColorfulList-Accent11"/>
        <w:numPr>
          <w:ilvl w:val="0"/>
          <w:numId w:val="11"/>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Tata cara pemberian insentif dan kemudahan penanaman modal kepada penanam modal di Daerah sebagaimana dimaksud pada ayat (1)</w:t>
      </w:r>
      <w:r w:rsidR="00334610" w:rsidRPr="00CE1077">
        <w:rPr>
          <w:rFonts w:ascii="Bookman Old Style" w:hAnsi="Bookman Old Style" w:cs="Calibri"/>
          <w:sz w:val="24"/>
          <w:szCs w:val="24"/>
          <w:lang w:val="en-AU"/>
        </w:rPr>
        <w:t xml:space="preserve"> </w:t>
      </w:r>
      <w:r w:rsidRPr="00CE1077">
        <w:rPr>
          <w:rFonts w:ascii="Bookman Old Style" w:hAnsi="Bookman Old Style" w:cs="Calibri"/>
          <w:sz w:val="24"/>
          <w:szCs w:val="24"/>
        </w:rPr>
        <w:t xml:space="preserve">dilaksanakan sesuai dengan ketentuan </w:t>
      </w:r>
      <w:r w:rsidR="001768DA" w:rsidRPr="00CE1077">
        <w:rPr>
          <w:rFonts w:ascii="Bookman Old Style" w:hAnsi="Bookman Old Style" w:cs="Calibri"/>
          <w:sz w:val="24"/>
          <w:szCs w:val="24"/>
        </w:rPr>
        <w:t>Peraturan Perundang-undangan</w:t>
      </w:r>
      <w:r w:rsidRPr="00CE1077">
        <w:rPr>
          <w:rFonts w:ascii="Bookman Old Style" w:hAnsi="Bookman Old Style" w:cs="Calibri"/>
          <w:sz w:val="24"/>
          <w:szCs w:val="24"/>
        </w:rPr>
        <w:t xml:space="preserve">. </w:t>
      </w:r>
    </w:p>
    <w:p w:rsidR="00254647" w:rsidRPr="00CE1077" w:rsidRDefault="00254647" w:rsidP="00F07A7F">
      <w:pPr>
        <w:spacing w:after="120" w:line="360" w:lineRule="auto"/>
        <w:jc w:val="center"/>
        <w:rPr>
          <w:rFonts w:ascii="Bookman Old Style" w:eastAsia="Calibri" w:hAnsi="Bookman Old Style" w:cs="Calibri"/>
          <w:sz w:val="24"/>
          <w:szCs w:val="24"/>
          <w:lang w:eastAsia="en-US"/>
        </w:rPr>
      </w:pPr>
      <w:r w:rsidRPr="00CE1077">
        <w:rPr>
          <w:rFonts w:ascii="Bookman Old Style" w:eastAsia="Calibri" w:hAnsi="Bookman Old Style" w:cs="Calibri"/>
          <w:sz w:val="24"/>
          <w:szCs w:val="24"/>
          <w:lang w:eastAsia="en-US"/>
        </w:rPr>
        <w:t>Pasal 8</w:t>
      </w:r>
    </w:p>
    <w:p w:rsidR="00254647" w:rsidRPr="00CE1077" w:rsidRDefault="00254647" w:rsidP="00D41E61">
      <w:pPr>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(1)</w:t>
      </w:r>
      <w:r w:rsidRPr="00CE1077">
        <w:rPr>
          <w:rFonts w:ascii="Bookman Old Style" w:hAnsi="Bookman Old Style" w:cs="Calibri"/>
          <w:sz w:val="24"/>
          <w:szCs w:val="24"/>
        </w:rPr>
        <w:tab/>
        <w:t xml:space="preserve">Pemerintah </w:t>
      </w:r>
      <w:r w:rsidR="005808CA" w:rsidRPr="00CE1077">
        <w:rPr>
          <w:rFonts w:ascii="Bookman Old Style" w:hAnsi="Bookman Old Style" w:cs="Calibri"/>
          <w:sz w:val="24"/>
          <w:szCs w:val="24"/>
        </w:rPr>
        <w:t>Daerah</w:t>
      </w:r>
      <w:r w:rsidRPr="00CE1077">
        <w:rPr>
          <w:rFonts w:ascii="Bookman Old Style" w:hAnsi="Bookman Old Style" w:cs="Calibri"/>
          <w:sz w:val="24"/>
          <w:szCs w:val="24"/>
        </w:rPr>
        <w:t xml:space="preserve"> memberikan</w:t>
      </w:r>
      <w:r w:rsidR="00BE30A0" w:rsidRPr="00CE1077">
        <w:rPr>
          <w:rFonts w:ascii="Bookman Old Style" w:hAnsi="Bookman Old Style" w:cs="Calibri"/>
          <w:sz w:val="24"/>
          <w:szCs w:val="24"/>
        </w:rPr>
        <w:t xml:space="preserve"> insentif </w:t>
      </w:r>
      <w:r w:rsidRPr="00CE1077">
        <w:rPr>
          <w:rFonts w:ascii="Bookman Old Style" w:hAnsi="Bookman Old Style" w:cs="Calibri"/>
          <w:sz w:val="24"/>
          <w:szCs w:val="24"/>
        </w:rPr>
        <w:t xml:space="preserve">dan/atau kemudahan penanaman modal kepada penanam modal di Daerah berdasarkan kewenangan, kondisi dan kemampuan daerah sesuai dengan ketentuan </w:t>
      </w:r>
      <w:r w:rsidR="001768DA" w:rsidRPr="00CE1077">
        <w:rPr>
          <w:rFonts w:ascii="Bookman Old Style" w:hAnsi="Bookman Old Style" w:cs="Calibri"/>
          <w:sz w:val="24"/>
          <w:szCs w:val="24"/>
        </w:rPr>
        <w:t>Peraturan Perundang-undangan</w:t>
      </w:r>
      <w:r w:rsidRPr="00CE1077">
        <w:rPr>
          <w:rFonts w:ascii="Bookman Old Style" w:hAnsi="Bookman Old Style" w:cs="Calibri"/>
          <w:sz w:val="24"/>
          <w:szCs w:val="24"/>
        </w:rPr>
        <w:t>.</w:t>
      </w:r>
    </w:p>
    <w:p w:rsidR="00254647" w:rsidRPr="00CE1077" w:rsidRDefault="00254647" w:rsidP="00D41E61">
      <w:pPr>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(2)</w:t>
      </w:r>
      <w:r w:rsidRPr="00CE1077">
        <w:rPr>
          <w:rFonts w:ascii="Bookman Old Style" w:hAnsi="Bookman Old Style" w:cs="Calibri"/>
          <w:sz w:val="24"/>
          <w:szCs w:val="24"/>
        </w:rPr>
        <w:tab/>
        <w:t xml:space="preserve">Pemerintah </w:t>
      </w:r>
      <w:r w:rsidR="005808CA" w:rsidRPr="00CE1077">
        <w:rPr>
          <w:rFonts w:ascii="Bookman Old Style" w:hAnsi="Bookman Old Style" w:cs="Calibri"/>
          <w:sz w:val="24"/>
          <w:szCs w:val="24"/>
        </w:rPr>
        <w:t xml:space="preserve">Daerah </w:t>
      </w:r>
      <w:r w:rsidRPr="00CE1077">
        <w:rPr>
          <w:rFonts w:ascii="Bookman Old Style" w:hAnsi="Bookman Old Style" w:cs="Calibri"/>
          <w:sz w:val="24"/>
          <w:szCs w:val="24"/>
        </w:rPr>
        <w:t>menjamin kepastian dan keamanan berusaha bagi penanam modal yang menanamkan modalnya di Daerah.</w:t>
      </w:r>
    </w:p>
    <w:p w:rsidR="00254647" w:rsidRPr="00CE1077" w:rsidRDefault="00254647" w:rsidP="00F07A7F">
      <w:pPr>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Pasal 9</w:t>
      </w:r>
    </w:p>
    <w:p w:rsidR="00254647" w:rsidRPr="00CE1077" w:rsidRDefault="00254647" w:rsidP="00D41E61">
      <w:pPr>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(1)</w:t>
      </w:r>
      <w:r w:rsidRPr="00CE1077">
        <w:rPr>
          <w:rFonts w:ascii="Bookman Old Style" w:hAnsi="Bookman Old Style" w:cs="Calibri"/>
          <w:sz w:val="24"/>
          <w:szCs w:val="24"/>
        </w:rPr>
        <w:tab/>
        <w:t>Pemberian insentif</w:t>
      </w:r>
      <w:r w:rsidR="005808CA" w:rsidRPr="00CE1077">
        <w:rPr>
          <w:rFonts w:ascii="Bookman Old Style" w:hAnsi="Bookman Old Style" w:cs="Calibri"/>
          <w:sz w:val="24"/>
          <w:szCs w:val="24"/>
        </w:rPr>
        <w:t xml:space="preserve"> </w:t>
      </w:r>
      <w:r w:rsidRPr="00CE1077">
        <w:rPr>
          <w:rFonts w:ascii="Bookman Old Style" w:hAnsi="Bookman Old Style" w:cs="Calibri"/>
          <w:sz w:val="24"/>
          <w:szCs w:val="24"/>
        </w:rPr>
        <w:t>dan kemudahan penanaman modal kepada penanam modal se</w:t>
      </w:r>
      <w:r w:rsidR="00664E0A" w:rsidRPr="00CE1077">
        <w:rPr>
          <w:rFonts w:ascii="Bookman Old Style" w:hAnsi="Bookman Old Style" w:cs="Calibri"/>
          <w:sz w:val="24"/>
          <w:szCs w:val="24"/>
        </w:rPr>
        <w:t>bagaimana dimaksud dalam Pasal 7</w:t>
      </w:r>
      <w:r w:rsidRPr="00CE1077">
        <w:rPr>
          <w:rFonts w:ascii="Bookman Old Style" w:hAnsi="Bookman Old Style" w:cs="Calibri"/>
          <w:sz w:val="24"/>
          <w:szCs w:val="24"/>
        </w:rPr>
        <w:t xml:space="preserve"> ditetapkan dengan Keputusan Walikota.</w:t>
      </w:r>
    </w:p>
    <w:p w:rsidR="00254647" w:rsidRPr="00CE1077" w:rsidRDefault="00254647" w:rsidP="00D41E61">
      <w:pPr>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(2)</w:t>
      </w:r>
      <w:r w:rsidRPr="00CE1077">
        <w:rPr>
          <w:rFonts w:ascii="Bookman Old Style" w:hAnsi="Bookman Old Style" w:cs="Calibri"/>
          <w:sz w:val="24"/>
          <w:szCs w:val="24"/>
        </w:rPr>
        <w:tab/>
        <w:t>Keputusan Walikota sebagaimana dimaksud pada ayat (1) sekurang-kurangnya memuat :</w:t>
      </w:r>
    </w:p>
    <w:p w:rsidR="00254647" w:rsidRPr="00CE1077" w:rsidRDefault="00254647" w:rsidP="003B65FE">
      <w:pPr>
        <w:numPr>
          <w:ilvl w:val="0"/>
          <w:numId w:val="13"/>
        </w:numPr>
        <w:tabs>
          <w:tab w:val="clear" w:pos="1800"/>
        </w:tabs>
        <w:spacing w:after="120" w:line="360" w:lineRule="auto"/>
        <w:ind w:left="1134" w:hanging="567"/>
        <w:jc w:val="both"/>
        <w:rPr>
          <w:rFonts w:ascii="Bookman Old Style" w:hAnsi="Bookman Old Style" w:cs="Calibri"/>
          <w:sz w:val="24"/>
          <w:szCs w:val="24"/>
        </w:rPr>
      </w:pPr>
      <w:r w:rsidRPr="00CE1077">
        <w:rPr>
          <w:rFonts w:ascii="Bookman Old Style" w:hAnsi="Bookman Old Style" w:cs="Calibri"/>
          <w:sz w:val="24"/>
          <w:szCs w:val="24"/>
        </w:rPr>
        <w:t>nama dan alamat badan usaha penanam modal;</w:t>
      </w:r>
    </w:p>
    <w:p w:rsidR="00254647" w:rsidRPr="00CE1077" w:rsidRDefault="00254647" w:rsidP="003B65FE">
      <w:pPr>
        <w:numPr>
          <w:ilvl w:val="0"/>
          <w:numId w:val="13"/>
        </w:numPr>
        <w:tabs>
          <w:tab w:val="clear" w:pos="1800"/>
        </w:tabs>
        <w:spacing w:after="120" w:line="360" w:lineRule="auto"/>
        <w:ind w:left="1134" w:hanging="567"/>
        <w:jc w:val="both"/>
        <w:rPr>
          <w:rFonts w:ascii="Bookman Old Style" w:hAnsi="Bookman Old Style" w:cs="Calibri"/>
          <w:sz w:val="24"/>
          <w:szCs w:val="24"/>
        </w:rPr>
      </w:pPr>
      <w:r w:rsidRPr="00CE1077">
        <w:rPr>
          <w:rFonts w:ascii="Bookman Old Style" w:hAnsi="Bookman Old Style" w:cs="Calibri"/>
          <w:sz w:val="24"/>
          <w:szCs w:val="24"/>
        </w:rPr>
        <w:t>jenis usaha atau kegiatan penanaman modal; dan</w:t>
      </w:r>
    </w:p>
    <w:p w:rsidR="00254647" w:rsidRPr="00CE1077" w:rsidRDefault="00254647" w:rsidP="003B65FE">
      <w:pPr>
        <w:numPr>
          <w:ilvl w:val="0"/>
          <w:numId w:val="13"/>
        </w:numPr>
        <w:tabs>
          <w:tab w:val="clear" w:pos="1800"/>
        </w:tabs>
        <w:spacing w:after="240" w:line="360" w:lineRule="auto"/>
        <w:ind w:left="1134" w:hanging="567"/>
        <w:jc w:val="both"/>
        <w:rPr>
          <w:rFonts w:ascii="Bookman Old Style" w:hAnsi="Bookman Old Style" w:cs="Calibri"/>
          <w:sz w:val="24"/>
          <w:szCs w:val="24"/>
        </w:rPr>
      </w:pPr>
      <w:r w:rsidRPr="00CE1077">
        <w:rPr>
          <w:rFonts w:ascii="Bookman Old Style" w:hAnsi="Bookman Old Style" w:cs="Calibri"/>
          <w:sz w:val="24"/>
          <w:szCs w:val="24"/>
        </w:rPr>
        <w:t>bentuk, jangka waktu, hak dan kewajiban penerima insentif dan/atau kemudahan penanaman modal.</w:t>
      </w:r>
    </w:p>
    <w:p w:rsidR="00254647" w:rsidRPr="00CE1077" w:rsidRDefault="00254647" w:rsidP="00D41E61">
      <w:pPr>
        <w:spacing w:after="0" w:line="360" w:lineRule="auto"/>
        <w:jc w:val="center"/>
        <w:rPr>
          <w:rFonts w:ascii="Bookman Old Style" w:hAnsi="Bookman Old Style" w:cs="Calibri"/>
          <w:sz w:val="24"/>
          <w:szCs w:val="24"/>
        </w:rPr>
      </w:pPr>
      <w:r w:rsidRPr="00CE1077">
        <w:rPr>
          <w:rFonts w:ascii="Bookman Old Style" w:hAnsi="Bookman Old Style" w:cs="Calibri"/>
          <w:sz w:val="24"/>
          <w:szCs w:val="24"/>
        </w:rPr>
        <w:t>BAB VII</w:t>
      </w:r>
    </w:p>
    <w:p w:rsidR="00254647" w:rsidRPr="00CE1077" w:rsidRDefault="00254647" w:rsidP="00F07A7F">
      <w:pPr>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FASILITAS PENANAMAN MODAL</w:t>
      </w:r>
    </w:p>
    <w:p w:rsidR="00254647" w:rsidRPr="00CE1077" w:rsidRDefault="005808CA" w:rsidP="00F07A7F">
      <w:pPr>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 xml:space="preserve">Bagian Kesatu </w:t>
      </w:r>
      <w:r w:rsidR="00254647" w:rsidRPr="00CE1077">
        <w:rPr>
          <w:rFonts w:ascii="Bookman Old Style" w:hAnsi="Bookman Old Style" w:cs="Calibri"/>
          <w:sz w:val="24"/>
          <w:szCs w:val="24"/>
        </w:rPr>
        <w:t xml:space="preserve"> </w:t>
      </w:r>
    </w:p>
    <w:p w:rsidR="00254647" w:rsidRPr="00CE1077" w:rsidRDefault="00254647" w:rsidP="00F07A7F">
      <w:pPr>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Penyediaan Fasilitas</w:t>
      </w:r>
    </w:p>
    <w:p w:rsidR="00254647" w:rsidRPr="00CE1077" w:rsidRDefault="00254647" w:rsidP="00F07A7F">
      <w:pPr>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Pasal 10</w:t>
      </w:r>
    </w:p>
    <w:p w:rsidR="00254647" w:rsidRPr="00CE1077" w:rsidRDefault="00254647" w:rsidP="003B65FE">
      <w:pPr>
        <w:numPr>
          <w:ilvl w:val="0"/>
          <w:numId w:val="14"/>
        </w:numPr>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Dalam hal penanaman modal, Pemerintah daerah membuka kesempatan atau peluang</w:t>
      </w:r>
      <w:r w:rsidR="00664E0A" w:rsidRPr="00CE1077">
        <w:rPr>
          <w:rFonts w:ascii="Bookman Old Style" w:hAnsi="Bookman Old Style" w:cs="Calibri"/>
          <w:sz w:val="24"/>
          <w:szCs w:val="24"/>
        </w:rPr>
        <w:t xml:space="preserve"> </w:t>
      </w:r>
      <w:r w:rsidRPr="00CE1077">
        <w:rPr>
          <w:rFonts w:ascii="Bookman Old Style" w:hAnsi="Bookman Old Style" w:cs="Calibri"/>
          <w:sz w:val="24"/>
          <w:szCs w:val="24"/>
        </w:rPr>
        <w:t xml:space="preserve">yang seluas-luasnya bagi penanam modal dengan tetap mengacu pada ketentuan </w:t>
      </w:r>
      <w:r w:rsidR="001768DA" w:rsidRPr="00CE1077">
        <w:rPr>
          <w:rFonts w:ascii="Bookman Old Style" w:hAnsi="Bookman Old Style" w:cs="Calibri"/>
          <w:sz w:val="24"/>
          <w:szCs w:val="24"/>
        </w:rPr>
        <w:t>Peraturan Perundang-undangan</w:t>
      </w:r>
      <w:r w:rsidRPr="00CE1077">
        <w:rPr>
          <w:rFonts w:ascii="Bookman Old Style" w:hAnsi="Bookman Old Style" w:cs="Calibri"/>
          <w:sz w:val="24"/>
          <w:szCs w:val="24"/>
        </w:rPr>
        <w:t>.</w:t>
      </w:r>
    </w:p>
    <w:p w:rsidR="00254647" w:rsidRPr="00CE1077" w:rsidRDefault="00254647" w:rsidP="003B65FE">
      <w:pPr>
        <w:pStyle w:val="ColorfulList-Accent11"/>
        <w:numPr>
          <w:ilvl w:val="0"/>
          <w:numId w:val="14"/>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lastRenderedPageBreak/>
        <w:t>Peluang penanam modal sebagaimana dimaksud pada ayat (1) diarahkan pula kepada bidang-bidang usaha prioritas atau usaha unggulan.</w:t>
      </w:r>
    </w:p>
    <w:p w:rsidR="00254647" w:rsidRPr="00CE1077" w:rsidRDefault="00254647" w:rsidP="003B65FE">
      <w:pPr>
        <w:pStyle w:val="ColorfulList-Accent11"/>
        <w:numPr>
          <w:ilvl w:val="0"/>
          <w:numId w:val="14"/>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Calon penanam modal yang menanamkan modalnya diberikan kemudahan</w:t>
      </w:r>
      <w:r w:rsidR="00664E0A" w:rsidRPr="00CE1077">
        <w:rPr>
          <w:rFonts w:ascii="Bookman Old Style" w:hAnsi="Bookman Old Style" w:cs="Calibri"/>
          <w:sz w:val="24"/>
          <w:szCs w:val="24"/>
        </w:rPr>
        <w:t xml:space="preserve"> </w:t>
      </w:r>
      <w:r w:rsidRPr="00CE1077">
        <w:rPr>
          <w:rFonts w:ascii="Bookman Old Style" w:hAnsi="Bookman Old Style" w:cs="Calibri"/>
          <w:sz w:val="24"/>
          <w:szCs w:val="24"/>
        </w:rPr>
        <w:t>dalam hal proses pelayanan perizinan, fasilitasi dan persiapan lahan sesuai rencana peruntukan dengan mengacu pada rencana tata ruang wilayah.</w:t>
      </w:r>
    </w:p>
    <w:p w:rsidR="00254647" w:rsidRPr="00CE1077" w:rsidRDefault="00254647" w:rsidP="003B65FE">
      <w:pPr>
        <w:pStyle w:val="ColorfulList-Accent11"/>
        <w:numPr>
          <w:ilvl w:val="0"/>
          <w:numId w:val="14"/>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Izin penggunaan lahan untuk penanaman modal tetap mengacu pada ketentuan </w:t>
      </w:r>
      <w:r w:rsidR="007862D2" w:rsidRPr="00CE1077">
        <w:rPr>
          <w:rFonts w:ascii="Bookman Old Style" w:hAnsi="Bookman Old Style" w:cs="Calibri"/>
          <w:sz w:val="24"/>
          <w:szCs w:val="24"/>
          <w:lang w:val="en-AU"/>
        </w:rPr>
        <w:t>P</w:t>
      </w:r>
      <w:r w:rsidRPr="00CE1077">
        <w:rPr>
          <w:rFonts w:ascii="Bookman Old Style" w:hAnsi="Bookman Old Style" w:cs="Calibri"/>
          <w:sz w:val="24"/>
          <w:szCs w:val="24"/>
        </w:rPr>
        <w:t>erundangan-undangan sesuai dengan jenis usaha.</w:t>
      </w:r>
    </w:p>
    <w:p w:rsidR="00254647" w:rsidRPr="00CE1077" w:rsidRDefault="005808CA" w:rsidP="00F07A7F">
      <w:pPr>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Bagian Kedua</w:t>
      </w:r>
    </w:p>
    <w:p w:rsidR="00254647" w:rsidRPr="00CE1077" w:rsidRDefault="00254647" w:rsidP="00F07A7F">
      <w:pPr>
        <w:tabs>
          <w:tab w:val="num" w:pos="900"/>
        </w:tabs>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Keringanan Pajak dan Retribusi Daerah</w:t>
      </w:r>
    </w:p>
    <w:p w:rsidR="00254647" w:rsidRPr="00CE1077" w:rsidRDefault="00254647" w:rsidP="00F07A7F">
      <w:pPr>
        <w:tabs>
          <w:tab w:val="num" w:pos="900"/>
        </w:tabs>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Pasal 11</w:t>
      </w:r>
    </w:p>
    <w:p w:rsidR="00254647" w:rsidRPr="00CE1077" w:rsidRDefault="00254647" w:rsidP="00D41E61">
      <w:pPr>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 xml:space="preserve">(1) </w:t>
      </w:r>
      <w:r w:rsidR="00D41E61" w:rsidRPr="00CE1077">
        <w:rPr>
          <w:rFonts w:ascii="Bookman Old Style" w:hAnsi="Bookman Old Style" w:cs="Calibri"/>
          <w:sz w:val="24"/>
          <w:szCs w:val="24"/>
          <w:lang w:val="en-AU"/>
        </w:rPr>
        <w:tab/>
      </w:r>
      <w:r w:rsidRPr="00CE1077">
        <w:rPr>
          <w:rFonts w:ascii="Bookman Old Style" w:hAnsi="Bookman Old Style" w:cs="Calibri"/>
          <w:sz w:val="24"/>
          <w:szCs w:val="24"/>
        </w:rPr>
        <w:t>Walikota sesuai dengan kewenangannya dapat memberikan keringanan pajak dan retribusi daerah untuk jangka waktu tertentu bagi penanam modal yang telah melaksanakan realisasi penanaman modalnya.</w:t>
      </w:r>
    </w:p>
    <w:p w:rsidR="00254647" w:rsidRPr="00CE1077" w:rsidRDefault="00254647" w:rsidP="00D41E61">
      <w:pPr>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 xml:space="preserve">(2) </w:t>
      </w:r>
      <w:r w:rsidR="00D41E61" w:rsidRPr="00CE1077">
        <w:rPr>
          <w:rFonts w:ascii="Bookman Old Style" w:hAnsi="Bookman Old Style" w:cs="Calibri"/>
          <w:sz w:val="24"/>
          <w:szCs w:val="24"/>
          <w:lang w:val="en-AU"/>
        </w:rPr>
        <w:tab/>
      </w:r>
      <w:r w:rsidRPr="00CE1077">
        <w:rPr>
          <w:rFonts w:ascii="Bookman Old Style" w:hAnsi="Bookman Old Style" w:cs="Calibri"/>
          <w:sz w:val="24"/>
          <w:szCs w:val="24"/>
        </w:rPr>
        <w:t>Keringanan pajak dan retribusi daerah sebagaimana dimaksud pada ayat (1) ditetapkan dengan Keputusan Walikota.</w:t>
      </w:r>
    </w:p>
    <w:p w:rsidR="00254647" w:rsidRPr="00CE1077" w:rsidRDefault="00254647" w:rsidP="003B65FE">
      <w:pPr>
        <w:pStyle w:val="ColorfulList-Accent11"/>
        <w:numPr>
          <w:ilvl w:val="0"/>
          <w:numId w:val="26"/>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Tata cara pemberian keringanan pajak dan retribusi daerah sebagaimana dimaksud pada ayat (1) dan ayat (2) akan diatur melalui Peraturan Walikota.  </w:t>
      </w:r>
    </w:p>
    <w:p w:rsidR="00254647" w:rsidRPr="00CE1077" w:rsidRDefault="00730DF4" w:rsidP="00F07A7F">
      <w:pPr>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Bagian Ketiga</w:t>
      </w:r>
    </w:p>
    <w:p w:rsidR="00254647" w:rsidRPr="00CE1077" w:rsidRDefault="00254647" w:rsidP="00F07A7F">
      <w:pPr>
        <w:spacing w:after="120" w:line="360" w:lineRule="auto"/>
        <w:ind w:left="375" w:hanging="425"/>
        <w:jc w:val="center"/>
        <w:rPr>
          <w:rFonts w:ascii="Bookman Old Style" w:hAnsi="Bookman Old Style" w:cs="Calibri"/>
          <w:sz w:val="24"/>
          <w:szCs w:val="24"/>
        </w:rPr>
      </w:pPr>
      <w:r w:rsidRPr="00CE1077">
        <w:rPr>
          <w:rFonts w:ascii="Bookman Old Style" w:hAnsi="Bookman Old Style" w:cs="Calibri"/>
          <w:sz w:val="24"/>
          <w:szCs w:val="24"/>
        </w:rPr>
        <w:t>Ketenagakerjaan</w:t>
      </w:r>
    </w:p>
    <w:p w:rsidR="00254647" w:rsidRPr="00CE1077" w:rsidRDefault="00254647" w:rsidP="00F07A7F">
      <w:pPr>
        <w:spacing w:after="120" w:line="360" w:lineRule="auto"/>
        <w:ind w:left="375" w:hanging="425"/>
        <w:jc w:val="center"/>
        <w:rPr>
          <w:rFonts w:ascii="Bookman Old Style" w:hAnsi="Bookman Old Style" w:cs="Calibri"/>
          <w:sz w:val="24"/>
          <w:szCs w:val="24"/>
        </w:rPr>
      </w:pPr>
      <w:r w:rsidRPr="00CE1077">
        <w:rPr>
          <w:rFonts w:ascii="Bookman Old Style" w:hAnsi="Bookman Old Style" w:cs="Calibri"/>
          <w:sz w:val="24"/>
          <w:szCs w:val="24"/>
        </w:rPr>
        <w:t>Pasal 12</w:t>
      </w:r>
    </w:p>
    <w:p w:rsidR="00CD7474" w:rsidRPr="00CE1077" w:rsidRDefault="00CD7474" w:rsidP="003B65FE">
      <w:pPr>
        <w:pStyle w:val="ColorfulList-Accent11"/>
        <w:numPr>
          <w:ilvl w:val="0"/>
          <w:numId w:val="15"/>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Setiap Penanam modal yang menanamkan modalnya di </w:t>
      </w:r>
      <w:r w:rsidR="007862D2" w:rsidRPr="00CE1077">
        <w:rPr>
          <w:rFonts w:ascii="Bookman Old Style" w:hAnsi="Bookman Old Style" w:cs="Calibri"/>
          <w:sz w:val="24"/>
          <w:szCs w:val="24"/>
          <w:lang w:val="en-AU"/>
        </w:rPr>
        <w:t>Daerah</w:t>
      </w:r>
      <w:r w:rsidRPr="00CE1077">
        <w:rPr>
          <w:rFonts w:ascii="Bookman Old Style" w:hAnsi="Bookman Old Style" w:cs="Calibri"/>
          <w:sz w:val="24"/>
          <w:szCs w:val="24"/>
        </w:rPr>
        <w:t xml:space="preserve"> mengutamakan tenaga kerja lokal dari jumlah total tenaga kerja yang diterima</w:t>
      </w:r>
      <w:r w:rsidR="00730DF4" w:rsidRPr="00CE1077">
        <w:rPr>
          <w:rFonts w:ascii="Bookman Old Style" w:hAnsi="Bookman Old Style" w:cs="Calibri"/>
          <w:sz w:val="24"/>
          <w:szCs w:val="24"/>
        </w:rPr>
        <w:t xml:space="preserve"> dengan memperhatikan kompetensi yang ditetapkan</w:t>
      </w:r>
      <w:r w:rsidRPr="00CE1077">
        <w:rPr>
          <w:rFonts w:ascii="Bookman Old Style" w:hAnsi="Bookman Old Style" w:cs="Calibri"/>
          <w:sz w:val="24"/>
          <w:szCs w:val="24"/>
        </w:rPr>
        <w:t xml:space="preserve"> dan penerimaan</w:t>
      </w:r>
      <w:r w:rsidR="00664E0A" w:rsidRPr="00CE1077">
        <w:rPr>
          <w:rFonts w:ascii="Bookman Old Style" w:hAnsi="Bookman Old Style" w:cs="Calibri"/>
          <w:sz w:val="24"/>
          <w:szCs w:val="24"/>
        </w:rPr>
        <w:t>n</w:t>
      </w:r>
      <w:r w:rsidRPr="00CE1077">
        <w:rPr>
          <w:rFonts w:ascii="Bookman Old Style" w:hAnsi="Bookman Old Style" w:cs="Calibri"/>
          <w:sz w:val="24"/>
          <w:szCs w:val="24"/>
        </w:rPr>
        <w:t>ya</w:t>
      </w:r>
      <w:r w:rsidR="00730DF4" w:rsidRPr="00CE1077">
        <w:rPr>
          <w:rFonts w:ascii="Bookman Old Style" w:hAnsi="Bookman Old Style" w:cs="Calibri"/>
          <w:sz w:val="24"/>
          <w:szCs w:val="24"/>
        </w:rPr>
        <w:t xml:space="preserve"> </w:t>
      </w:r>
      <w:r w:rsidRPr="00CE1077">
        <w:rPr>
          <w:rFonts w:ascii="Bookman Old Style" w:hAnsi="Bookman Old Style" w:cs="Calibri"/>
          <w:sz w:val="24"/>
          <w:szCs w:val="24"/>
        </w:rPr>
        <w:t>melalui perangkat daerah bidang tenaga kerja.</w:t>
      </w:r>
    </w:p>
    <w:p w:rsidR="00CD7474" w:rsidRPr="00CE1077" w:rsidRDefault="00CD7474" w:rsidP="003B65FE">
      <w:pPr>
        <w:pStyle w:val="ColorfulList-Accent11"/>
        <w:numPr>
          <w:ilvl w:val="0"/>
          <w:numId w:val="15"/>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Pihak penanam modal  wajib menjalankan ketentuan Upah Minimum Kota (UMK) sesuai tahun berjalan, kecuali penanam modal menangguhkannya sesuai dengan peraturan perundangan</w:t>
      </w:r>
      <w:r w:rsidR="003560EA" w:rsidRPr="00CE1077">
        <w:rPr>
          <w:rFonts w:ascii="Bookman Old Style" w:hAnsi="Bookman Old Style" w:cs="Calibri"/>
          <w:sz w:val="24"/>
          <w:szCs w:val="24"/>
          <w:lang w:val="en-AU"/>
        </w:rPr>
        <w:t>.</w:t>
      </w:r>
    </w:p>
    <w:p w:rsidR="00CD7474" w:rsidRPr="00CE1077" w:rsidRDefault="00CD7474" w:rsidP="003B65FE">
      <w:pPr>
        <w:pStyle w:val="ColorfulList-Accent11"/>
        <w:numPr>
          <w:ilvl w:val="0"/>
          <w:numId w:val="15"/>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Pihak penanam modal dan tenaga kerja yang dipekerjakan wajib menjalankan hubungan kerja harmonis dan tidak saling merugikan.</w:t>
      </w:r>
    </w:p>
    <w:p w:rsidR="00730DF4" w:rsidRPr="00CE1077" w:rsidRDefault="00730DF4" w:rsidP="00D41E61">
      <w:pPr>
        <w:pStyle w:val="ColorfulList-Accent11"/>
        <w:spacing w:after="120" w:line="360" w:lineRule="auto"/>
        <w:ind w:left="567" w:hanging="567"/>
        <w:contextualSpacing w:val="0"/>
        <w:jc w:val="both"/>
        <w:rPr>
          <w:rFonts w:ascii="Bookman Old Style" w:hAnsi="Bookman Old Style" w:cs="Calibri"/>
          <w:sz w:val="24"/>
          <w:szCs w:val="24"/>
        </w:rPr>
      </w:pPr>
    </w:p>
    <w:p w:rsidR="00730DF4" w:rsidRPr="00CE1077" w:rsidRDefault="00CD7474" w:rsidP="007862D2">
      <w:pPr>
        <w:pStyle w:val="ColorfulList-Accent11"/>
        <w:numPr>
          <w:ilvl w:val="0"/>
          <w:numId w:val="15"/>
        </w:numPr>
        <w:spacing w:after="24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lastRenderedPageBreak/>
        <w:t xml:space="preserve">Apabila penyelesaian tidak dapat dilakukan secara bipartit, maka penyelesaian dilakukan melalui mekanisme </w:t>
      </w:r>
      <w:r w:rsidR="007862D2" w:rsidRPr="00CE1077">
        <w:rPr>
          <w:rFonts w:ascii="Bookman Old Style" w:hAnsi="Bookman Old Style" w:cs="Calibri"/>
          <w:sz w:val="24"/>
          <w:szCs w:val="24"/>
          <w:lang w:val="en-AU"/>
        </w:rPr>
        <w:t>P</w:t>
      </w:r>
      <w:r w:rsidRPr="00CE1077">
        <w:rPr>
          <w:rFonts w:ascii="Bookman Old Style" w:hAnsi="Bookman Old Style" w:cs="Calibri"/>
          <w:sz w:val="24"/>
          <w:szCs w:val="24"/>
        </w:rPr>
        <w:t xml:space="preserve">eraturan </w:t>
      </w:r>
      <w:r w:rsidR="007862D2" w:rsidRPr="00CE1077">
        <w:rPr>
          <w:rFonts w:ascii="Bookman Old Style" w:hAnsi="Bookman Old Style" w:cs="Calibri"/>
          <w:sz w:val="24"/>
          <w:szCs w:val="24"/>
          <w:lang w:val="en-AU"/>
        </w:rPr>
        <w:t>P</w:t>
      </w:r>
      <w:r w:rsidRPr="00CE1077">
        <w:rPr>
          <w:rFonts w:ascii="Bookman Old Style" w:hAnsi="Bookman Old Style" w:cs="Calibri"/>
          <w:sz w:val="24"/>
          <w:szCs w:val="24"/>
        </w:rPr>
        <w:t>erundang</w:t>
      </w:r>
      <w:r w:rsidR="007862D2" w:rsidRPr="00CE1077">
        <w:rPr>
          <w:rFonts w:ascii="Bookman Old Style" w:hAnsi="Bookman Old Style" w:cs="Calibri"/>
          <w:sz w:val="24"/>
          <w:szCs w:val="24"/>
          <w:lang w:val="en-AU"/>
        </w:rPr>
        <w:t>-undang</w:t>
      </w:r>
      <w:r w:rsidRPr="00CE1077">
        <w:rPr>
          <w:rFonts w:ascii="Bookman Old Style" w:hAnsi="Bookman Old Style" w:cs="Calibri"/>
          <w:sz w:val="24"/>
          <w:szCs w:val="24"/>
        </w:rPr>
        <w:t>an.</w:t>
      </w:r>
    </w:p>
    <w:p w:rsidR="00CD7474" w:rsidRPr="00CE1077" w:rsidRDefault="00CD7474" w:rsidP="003560EA">
      <w:pPr>
        <w:spacing w:after="0" w:line="360" w:lineRule="auto"/>
        <w:jc w:val="center"/>
        <w:rPr>
          <w:rFonts w:ascii="Bookman Old Style" w:hAnsi="Bookman Old Style" w:cs="Calibri"/>
          <w:sz w:val="24"/>
          <w:szCs w:val="24"/>
        </w:rPr>
      </w:pPr>
      <w:r w:rsidRPr="00CE1077">
        <w:rPr>
          <w:rFonts w:ascii="Bookman Old Style" w:hAnsi="Bookman Old Style" w:cs="Calibri"/>
          <w:sz w:val="24"/>
          <w:szCs w:val="24"/>
        </w:rPr>
        <w:t>BAB VIII</w:t>
      </w:r>
    </w:p>
    <w:p w:rsidR="00CD7474" w:rsidRPr="00CE1077" w:rsidRDefault="00CD7474" w:rsidP="003560EA">
      <w:pPr>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PENYELENGGARAAN URUSAN PENANAMAN MODAL</w:t>
      </w:r>
    </w:p>
    <w:p w:rsidR="00CD7474" w:rsidRPr="00CE1077" w:rsidRDefault="00CD7474" w:rsidP="003560EA">
      <w:pPr>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 xml:space="preserve">Pasal 13 </w:t>
      </w:r>
    </w:p>
    <w:p w:rsidR="00CD7474" w:rsidRPr="00CE1077" w:rsidRDefault="00CD7474" w:rsidP="003B65FE">
      <w:pPr>
        <w:numPr>
          <w:ilvl w:val="0"/>
          <w:numId w:val="16"/>
        </w:numPr>
        <w:tabs>
          <w:tab w:val="clear" w:pos="720"/>
        </w:tabs>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Pemerintah Daerah menjamin kepastian dan keamanan berusaha bagi pelaksanaan penanaman modal di daerah.</w:t>
      </w:r>
    </w:p>
    <w:p w:rsidR="00CD7474" w:rsidRPr="00CE1077" w:rsidRDefault="00CD7474" w:rsidP="003B65FE">
      <w:pPr>
        <w:numPr>
          <w:ilvl w:val="0"/>
          <w:numId w:val="16"/>
        </w:numPr>
        <w:tabs>
          <w:tab w:val="clear" w:pos="720"/>
        </w:tabs>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 xml:space="preserve">Pemerintah Daerah menyelenggarakan urusan penanaman modal yang menjadi kewenangannya, kecuali urusan penyelenggaraan penanaman modal </w:t>
      </w:r>
      <w:r w:rsidR="003560EA" w:rsidRPr="00CE1077">
        <w:rPr>
          <w:rFonts w:ascii="Bookman Old Style" w:hAnsi="Bookman Old Style" w:cs="Calibri"/>
          <w:sz w:val="24"/>
          <w:szCs w:val="24"/>
        </w:rPr>
        <w:t>yang menjadi urusan Pemerintah</w:t>
      </w:r>
      <w:r w:rsidR="003560EA" w:rsidRPr="00CE1077">
        <w:rPr>
          <w:rFonts w:ascii="Bookman Old Style" w:hAnsi="Bookman Old Style" w:cs="Calibri"/>
          <w:sz w:val="24"/>
          <w:szCs w:val="24"/>
          <w:lang w:val="en-AU"/>
        </w:rPr>
        <w:t>.</w:t>
      </w:r>
    </w:p>
    <w:p w:rsidR="00CD7474" w:rsidRPr="00CE1077" w:rsidRDefault="00CD7474" w:rsidP="003B65FE">
      <w:pPr>
        <w:numPr>
          <w:ilvl w:val="0"/>
          <w:numId w:val="16"/>
        </w:numPr>
        <w:tabs>
          <w:tab w:val="clear" w:pos="720"/>
        </w:tabs>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Penyelenggaraan urusan pemerintahan di bidang penanaman modal</w:t>
      </w:r>
      <w:r w:rsidR="00334610" w:rsidRPr="00CE1077">
        <w:rPr>
          <w:rFonts w:ascii="Bookman Old Style" w:hAnsi="Bookman Old Style" w:cs="Calibri"/>
          <w:sz w:val="24"/>
          <w:szCs w:val="24"/>
          <w:lang w:val="en-AU"/>
        </w:rPr>
        <w:t xml:space="preserve"> </w:t>
      </w:r>
      <w:r w:rsidRPr="00CE1077">
        <w:rPr>
          <w:rFonts w:ascii="Bookman Old Style" w:hAnsi="Bookman Old Style" w:cs="Calibri"/>
          <w:sz w:val="24"/>
          <w:szCs w:val="24"/>
        </w:rPr>
        <w:t>yang merupakan urusan Pemerintah Daerah didasarkan pada kriteria eksternalitas, akuntabilitas dan efisiensi pelaks</w:t>
      </w:r>
      <w:r w:rsidR="003560EA" w:rsidRPr="00CE1077">
        <w:rPr>
          <w:rFonts w:ascii="Bookman Old Style" w:hAnsi="Bookman Old Style" w:cs="Calibri"/>
          <w:sz w:val="24"/>
          <w:szCs w:val="24"/>
        </w:rPr>
        <w:t>anaan kegiatan penanaman modal.</w:t>
      </w:r>
    </w:p>
    <w:p w:rsidR="00CD7474" w:rsidRPr="00CE1077" w:rsidRDefault="00CD7474" w:rsidP="003B65FE">
      <w:pPr>
        <w:numPr>
          <w:ilvl w:val="0"/>
          <w:numId w:val="16"/>
        </w:numPr>
        <w:tabs>
          <w:tab w:val="clear" w:pos="720"/>
        </w:tabs>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Pemerintah Daerah melindungi hak-hak penanam modal yang telah menanamkan modal di daerahnya sesua</w:t>
      </w:r>
      <w:r w:rsidR="003560EA" w:rsidRPr="00CE1077">
        <w:rPr>
          <w:rFonts w:ascii="Bookman Old Style" w:hAnsi="Bookman Old Style" w:cs="Calibri"/>
          <w:sz w:val="24"/>
          <w:szCs w:val="24"/>
        </w:rPr>
        <w:t>i ketentuan</w:t>
      </w:r>
      <w:r w:rsidR="007862D2" w:rsidRPr="00CE1077">
        <w:rPr>
          <w:rFonts w:ascii="Bookman Old Style" w:hAnsi="Bookman Old Style" w:cs="Calibri"/>
          <w:sz w:val="24"/>
          <w:szCs w:val="24"/>
          <w:lang w:val="en-AU"/>
        </w:rPr>
        <w:t xml:space="preserve"> Peraturan</w:t>
      </w:r>
      <w:r w:rsidR="003560EA" w:rsidRPr="00CE1077">
        <w:rPr>
          <w:rFonts w:ascii="Bookman Old Style" w:hAnsi="Bookman Old Style" w:cs="Calibri"/>
          <w:sz w:val="24"/>
          <w:szCs w:val="24"/>
        </w:rPr>
        <w:t xml:space="preserve"> </w:t>
      </w:r>
      <w:r w:rsidR="007862D2" w:rsidRPr="00CE1077">
        <w:rPr>
          <w:rFonts w:ascii="Bookman Old Style" w:hAnsi="Bookman Old Style" w:cs="Calibri"/>
          <w:sz w:val="24"/>
          <w:szCs w:val="24"/>
          <w:lang w:val="en-AU"/>
        </w:rPr>
        <w:t>P</w:t>
      </w:r>
      <w:r w:rsidR="003560EA" w:rsidRPr="00CE1077">
        <w:rPr>
          <w:rFonts w:ascii="Bookman Old Style" w:hAnsi="Bookman Old Style" w:cs="Calibri"/>
          <w:sz w:val="24"/>
          <w:szCs w:val="24"/>
        </w:rPr>
        <w:t>erundang-undangan.</w:t>
      </w:r>
    </w:p>
    <w:p w:rsidR="00CD7474" w:rsidRPr="00CE1077" w:rsidRDefault="00CD7474" w:rsidP="003560EA">
      <w:pPr>
        <w:spacing w:after="0" w:line="360" w:lineRule="auto"/>
        <w:jc w:val="center"/>
        <w:rPr>
          <w:rFonts w:ascii="Bookman Old Style" w:hAnsi="Bookman Old Style" w:cs="Calibri"/>
          <w:sz w:val="24"/>
          <w:szCs w:val="24"/>
        </w:rPr>
      </w:pPr>
      <w:r w:rsidRPr="00CE1077">
        <w:rPr>
          <w:rFonts w:ascii="Bookman Old Style" w:hAnsi="Bookman Old Style" w:cs="Calibri"/>
          <w:sz w:val="24"/>
          <w:szCs w:val="24"/>
        </w:rPr>
        <w:t>BAB IX</w:t>
      </w:r>
    </w:p>
    <w:p w:rsidR="00CD7474" w:rsidRPr="00CE1077" w:rsidRDefault="00CD7474" w:rsidP="003560EA">
      <w:pPr>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PENGENDALIAN PELAKSANAAN PENANAMAN MODAL</w:t>
      </w:r>
    </w:p>
    <w:p w:rsidR="00CD7474" w:rsidRPr="00CE1077" w:rsidRDefault="00CD7474" w:rsidP="003560EA">
      <w:pPr>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Pasal 14</w:t>
      </w:r>
    </w:p>
    <w:p w:rsidR="00CD7474" w:rsidRPr="00CE1077" w:rsidRDefault="002506F4" w:rsidP="003560EA">
      <w:pPr>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w:t>
      </w:r>
      <w:r w:rsidR="00CD7474" w:rsidRPr="00CE1077">
        <w:rPr>
          <w:rFonts w:ascii="Bookman Old Style" w:hAnsi="Bookman Old Style" w:cs="Calibri"/>
          <w:sz w:val="24"/>
          <w:szCs w:val="24"/>
        </w:rPr>
        <w:t>1)</w:t>
      </w:r>
      <w:r w:rsidR="00CD7474" w:rsidRPr="00CE1077">
        <w:rPr>
          <w:rFonts w:ascii="Bookman Old Style" w:hAnsi="Bookman Old Style" w:cs="Calibri"/>
          <w:sz w:val="24"/>
          <w:szCs w:val="24"/>
        </w:rPr>
        <w:tab/>
        <w:t>Maksud pengendalian pelaksanaan penanaman modal adalah melaksanakan pemantauan, pembinaan dan pengawasan terhadap pelaksanaan penanaman modal sesuai dengan hak, kewajiban dan tanggung jawab penanam modal.</w:t>
      </w:r>
    </w:p>
    <w:p w:rsidR="00CD7474" w:rsidRPr="00CE1077" w:rsidRDefault="00CD7474" w:rsidP="003560EA">
      <w:pPr>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(2)</w:t>
      </w:r>
      <w:r w:rsidRPr="00CE1077">
        <w:rPr>
          <w:rFonts w:ascii="Bookman Old Style" w:hAnsi="Bookman Old Style" w:cs="Calibri"/>
          <w:sz w:val="24"/>
          <w:szCs w:val="24"/>
        </w:rPr>
        <w:tab/>
        <w:t>Tujuan pengendalian pelaksanaan penanaman modal adalah :</w:t>
      </w:r>
    </w:p>
    <w:p w:rsidR="00CD7474" w:rsidRPr="00CE1077" w:rsidRDefault="00CD7474" w:rsidP="003560EA">
      <w:pPr>
        <w:spacing w:after="120" w:line="360" w:lineRule="auto"/>
        <w:ind w:left="1134" w:hanging="567"/>
        <w:jc w:val="both"/>
        <w:rPr>
          <w:rFonts w:ascii="Bookman Old Style" w:hAnsi="Bookman Old Style" w:cs="Calibri"/>
          <w:sz w:val="24"/>
          <w:szCs w:val="24"/>
        </w:rPr>
      </w:pPr>
      <w:r w:rsidRPr="00CE1077">
        <w:rPr>
          <w:rFonts w:ascii="Bookman Old Style" w:hAnsi="Bookman Old Style" w:cs="Calibri"/>
          <w:sz w:val="24"/>
          <w:szCs w:val="24"/>
        </w:rPr>
        <w:t>a.</w:t>
      </w:r>
      <w:r w:rsidRPr="00CE1077">
        <w:rPr>
          <w:rFonts w:ascii="Bookman Old Style" w:hAnsi="Bookman Old Style" w:cs="Calibri"/>
          <w:sz w:val="24"/>
          <w:szCs w:val="24"/>
        </w:rPr>
        <w:tab/>
        <w:t>memperoleh data perkembangan realisasi penanaman modal dan informasi masalah dan hambatan yang  dihadapi oleh perusahaan;</w:t>
      </w:r>
    </w:p>
    <w:p w:rsidR="00CD7474" w:rsidRPr="00CE1077" w:rsidRDefault="00CD7474" w:rsidP="003560EA">
      <w:pPr>
        <w:spacing w:after="120" w:line="360" w:lineRule="auto"/>
        <w:ind w:left="1134" w:hanging="567"/>
        <w:jc w:val="both"/>
        <w:rPr>
          <w:rFonts w:ascii="Bookman Old Style" w:hAnsi="Bookman Old Style" w:cs="Calibri"/>
          <w:sz w:val="24"/>
          <w:szCs w:val="24"/>
          <w:lang w:val="en-AU"/>
        </w:rPr>
      </w:pPr>
      <w:r w:rsidRPr="00CE1077">
        <w:rPr>
          <w:rFonts w:ascii="Bookman Old Style" w:hAnsi="Bookman Old Style" w:cs="Calibri"/>
          <w:sz w:val="24"/>
          <w:szCs w:val="24"/>
        </w:rPr>
        <w:t>b.</w:t>
      </w:r>
      <w:r w:rsidRPr="00CE1077">
        <w:rPr>
          <w:rFonts w:ascii="Bookman Old Style" w:hAnsi="Bookman Old Style" w:cs="Calibri"/>
          <w:sz w:val="24"/>
          <w:szCs w:val="24"/>
        </w:rPr>
        <w:tab/>
        <w:t>melakukan bimbingan dan fasilitasi penyelesaian masalah dan hambatan</w:t>
      </w:r>
      <w:r w:rsidR="00730DF4" w:rsidRPr="00CE1077">
        <w:rPr>
          <w:rFonts w:ascii="Bookman Old Style" w:hAnsi="Bookman Old Style" w:cs="Calibri"/>
          <w:sz w:val="24"/>
          <w:szCs w:val="24"/>
        </w:rPr>
        <w:t xml:space="preserve"> </w:t>
      </w:r>
      <w:r w:rsidRPr="00CE1077">
        <w:rPr>
          <w:rFonts w:ascii="Bookman Old Style" w:hAnsi="Bookman Old Style" w:cs="Calibri"/>
          <w:sz w:val="24"/>
          <w:szCs w:val="24"/>
        </w:rPr>
        <w:t>yang dihadapi oleh perusahaan;</w:t>
      </w:r>
      <w:r w:rsidR="003560EA" w:rsidRPr="00CE1077">
        <w:rPr>
          <w:rFonts w:ascii="Bookman Old Style" w:hAnsi="Bookman Old Style" w:cs="Calibri"/>
          <w:sz w:val="24"/>
          <w:szCs w:val="24"/>
          <w:lang w:val="en-AU"/>
        </w:rPr>
        <w:t xml:space="preserve"> dan</w:t>
      </w:r>
    </w:p>
    <w:p w:rsidR="00CD7474" w:rsidRPr="00CE1077" w:rsidRDefault="00CD7474" w:rsidP="003560EA">
      <w:pPr>
        <w:spacing w:after="120" w:line="360" w:lineRule="auto"/>
        <w:ind w:left="1134" w:hanging="567"/>
        <w:jc w:val="both"/>
        <w:rPr>
          <w:rFonts w:ascii="Bookman Old Style" w:hAnsi="Bookman Old Style" w:cs="Calibri"/>
          <w:sz w:val="24"/>
          <w:szCs w:val="24"/>
        </w:rPr>
      </w:pPr>
      <w:r w:rsidRPr="00CE1077">
        <w:rPr>
          <w:rFonts w:ascii="Bookman Old Style" w:hAnsi="Bookman Old Style" w:cs="Calibri"/>
          <w:sz w:val="24"/>
          <w:szCs w:val="24"/>
        </w:rPr>
        <w:lastRenderedPageBreak/>
        <w:t>c.</w:t>
      </w:r>
      <w:r w:rsidRPr="00CE1077">
        <w:rPr>
          <w:rFonts w:ascii="Bookman Old Style" w:hAnsi="Bookman Old Style" w:cs="Calibri"/>
          <w:sz w:val="24"/>
          <w:szCs w:val="24"/>
        </w:rPr>
        <w:tab/>
        <w:t>melakukan pengawasan pelaksanaan ketentuan penanaman modal dan penggunaan fasilitas fiskal serta melakukan tindak lanjut atas penyimpangan yang dilakukan oleh perusahaan.</w:t>
      </w:r>
    </w:p>
    <w:p w:rsidR="00CD7474" w:rsidRPr="00CE1077" w:rsidRDefault="00CD7474" w:rsidP="003560EA">
      <w:pPr>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(3)</w:t>
      </w:r>
      <w:r w:rsidRPr="00CE1077">
        <w:rPr>
          <w:rFonts w:ascii="Bookman Old Style" w:hAnsi="Bookman Old Style" w:cs="Calibri"/>
          <w:sz w:val="24"/>
          <w:szCs w:val="24"/>
        </w:rPr>
        <w:tab/>
        <w:t xml:space="preserve">Sasaran pengendalian pelaksanaan penanaman modal adalah tercapainya kelancaran dan ketepatan pelaksanaan penanaman modal serta tersedianya data realisasi penanaman modal.    </w:t>
      </w:r>
    </w:p>
    <w:p w:rsidR="00CD7474" w:rsidRPr="00CE1077" w:rsidRDefault="00CD7474" w:rsidP="003560EA">
      <w:pPr>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Pasal 15</w:t>
      </w:r>
    </w:p>
    <w:p w:rsidR="00CD7474" w:rsidRPr="00CE1077" w:rsidRDefault="00CD7474" w:rsidP="0095208D">
      <w:pPr>
        <w:tabs>
          <w:tab w:val="left" w:pos="360"/>
        </w:tabs>
        <w:spacing w:after="120" w:line="336" w:lineRule="auto"/>
        <w:ind w:left="357" w:hanging="357"/>
        <w:jc w:val="both"/>
        <w:rPr>
          <w:rFonts w:ascii="Bookman Old Style" w:hAnsi="Bookman Old Style" w:cs="Calibri"/>
          <w:sz w:val="24"/>
          <w:szCs w:val="24"/>
        </w:rPr>
      </w:pPr>
      <w:r w:rsidRPr="00CE1077">
        <w:rPr>
          <w:rFonts w:ascii="Bookman Old Style" w:hAnsi="Bookman Old Style" w:cs="Calibri"/>
          <w:sz w:val="24"/>
          <w:szCs w:val="24"/>
        </w:rPr>
        <w:t>Setiap penanam modal berhak mendapatkan :</w:t>
      </w:r>
    </w:p>
    <w:p w:rsidR="00CD7474" w:rsidRPr="00CE1077" w:rsidRDefault="00CD7474" w:rsidP="0095208D">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a.</w:t>
      </w:r>
      <w:r w:rsidRPr="00CE1077">
        <w:rPr>
          <w:rFonts w:ascii="Bookman Old Style" w:hAnsi="Bookman Old Style" w:cs="Calibri"/>
          <w:sz w:val="24"/>
          <w:szCs w:val="24"/>
        </w:rPr>
        <w:tab/>
        <w:t>kepastian hak, hukum dan perlindungan;</w:t>
      </w:r>
    </w:p>
    <w:p w:rsidR="00CD7474" w:rsidRPr="00CE1077" w:rsidRDefault="00CD7474" w:rsidP="0095208D">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b.</w:t>
      </w:r>
      <w:r w:rsidRPr="00CE1077">
        <w:rPr>
          <w:rFonts w:ascii="Bookman Old Style" w:hAnsi="Bookman Old Style" w:cs="Calibri"/>
          <w:sz w:val="24"/>
          <w:szCs w:val="24"/>
        </w:rPr>
        <w:tab/>
        <w:t>informasi yang terbuka mengenai bidang usaha yang dijalankan;</w:t>
      </w:r>
    </w:p>
    <w:p w:rsidR="00CD7474" w:rsidRPr="00CE1077" w:rsidRDefault="00CD7474" w:rsidP="0095208D">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c.</w:t>
      </w:r>
      <w:r w:rsidRPr="00CE1077">
        <w:rPr>
          <w:rFonts w:ascii="Bookman Old Style" w:hAnsi="Bookman Old Style" w:cs="Calibri"/>
          <w:sz w:val="24"/>
          <w:szCs w:val="24"/>
        </w:rPr>
        <w:tab/>
        <w:t>hak pelayanan; dan</w:t>
      </w:r>
    </w:p>
    <w:p w:rsidR="00CD7474" w:rsidRPr="00CE1077" w:rsidRDefault="00CD7474" w:rsidP="0095208D">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d.</w:t>
      </w:r>
      <w:r w:rsidRPr="00CE1077">
        <w:rPr>
          <w:rFonts w:ascii="Bookman Old Style" w:hAnsi="Bookman Old Style" w:cs="Calibri"/>
          <w:sz w:val="24"/>
          <w:szCs w:val="24"/>
        </w:rPr>
        <w:tab/>
        <w:t xml:space="preserve">berbagai bentuk fasilitas fiskal kemudahan sesuai dengan ketentuan </w:t>
      </w:r>
      <w:r w:rsidR="001768DA" w:rsidRPr="00CE1077">
        <w:rPr>
          <w:rFonts w:ascii="Bookman Old Style" w:hAnsi="Bookman Old Style" w:cs="Calibri"/>
          <w:sz w:val="24"/>
          <w:szCs w:val="24"/>
        </w:rPr>
        <w:t>Peraturan Perundang-undangan</w:t>
      </w:r>
      <w:r w:rsidRPr="00CE1077">
        <w:rPr>
          <w:rFonts w:ascii="Bookman Old Style" w:hAnsi="Bookman Old Style" w:cs="Calibri"/>
          <w:sz w:val="24"/>
          <w:szCs w:val="24"/>
        </w:rPr>
        <w:t>.</w:t>
      </w:r>
    </w:p>
    <w:p w:rsidR="00CD7474" w:rsidRPr="00CE1077" w:rsidRDefault="00CD7474" w:rsidP="0095208D">
      <w:pPr>
        <w:spacing w:after="120" w:line="336" w:lineRule="auto"/>
        <w:jc w:val="center"/>
        <w:rPr>
          <w:rFonts w:ascii="Bookman Old Style" w:hAnsi="Bookman Old Style" w:cs="Calibri"/>
          <w:sz w:val="24"/>
          <w:szCs w:val="24"/>
        </w:rPr>
      </w:pPr>
      <w:r w:rsidRPr="00CE1077">
        <w:rPr>
          <w:rFonts w:ascii="Bookman Old Style" w:hAnsi="Bookman Old Style" w:cs="Calibri"/>
          <w:sz w:val="24"/>
          <w:szCs w:val="24"/>
        </w:rPr>
        <w:t>Pasal 16</w:t>
      </w:r>
    </w:p>
    <w:p w:rsidR="00CD7474" w:rsidRPr="00CE1077" w:rsidRDefault="00CD7474" w:rsidP="0095208D">
      <w:pPr>
        <w:spacing w:after="120" w:line="336" w:lineRule="auto"/>
        <w:jc w:val="both"/>
        <w:rPr>
          <w:rFonts w:ascii="Bookman Old Style" w:hAnsi="Bookman Old Style" w:cs="Calibri"/>
          <w:sz w:val="24"/>
          <w:szCs w:val="24"/>
        </w:rPr>
      </w:pPr>
      <w:r w:rsidRPr="00CE1077">
        <w:rPr>
          <w:rFonts w:ascii="Bookman Old Style" w:hAnsi="Bookman Old Style" w:cs="Calibri"/>
          <w:sz w:val="24"/>
          <w:szCs w:val="24"/>
        </w:rPr>
        <w:t>Setiap penanam modal berkewajiban :</w:t>
      </w:r>
    </w:p>
    <w:p w:rsidR="00CD7474" w:rsidRPr="00CE1077" w:rsidRDefault="00CD7474" w:rsidP="0095208D">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a.</w:t>
      </w:r>
      <w:r w:rsidRPr="00CE1077">
        <w:rPr>
          <w:rFonts w:ascii="Bookman Old Style" w:hAnsi="Bookman Old Style" w:cs="Calibri"/>
          <w:sz w:val="24"/>
          <w:szCs w:val="24"/>
        </w:rPr>
        <w:tab/>
        <w:t xml:space="preserve">meningkatkan kompetensi tenaga kerja warga negara Indonesia melalui pelatihan kerja sesuai dengan ketentuan </w:t>
      </w:r>
      <w:r w:rsidR="001768DA" w:rsidRPr="00CE1077">
        <w:rPr>
          <w:rFonts w:ascii="Bookman Old Style" w:hAnsi="Bookman Old Style" w:cs="Calibri"/>
          <w:sz w:val="24"/>
          <w:szCs w:val="24"/>
        </w:rPr>
        <w:t>Peraturan Perundang-undangan</w:t>
      </w:r>
      <w:r w:rsidRPr="00CE1077">
        <w:rPr>
          <w:rFonts w:ascii="Bookman Old Style" w:hAnsi="Bookman Old Style" w:cs="Calibri"/>
          <w:sz w:val="24"/>
          <w:szCs w:val="24"/>
        </w:rPr>
        <w:t>;</w:t>
      </w:r>
    </w:p>
    <w:p w:rsidR="00CD7474" w:rsidRPr="00CE1077" w:rsidRDefault="00CD7474" w:rsidP="0095208D">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b.</w:t>
      </w:r>
      <w:r w:rsidRPr="00CE1077">
        <w:rPr>
          <w:rFonts w:ascii="Bookman Old Style" w:hAnsi="Bookman Old Style" w:cs="Calibri"/>
          <w:sz w:val="24"/>
          <w:szCs w:val="24"/>
        </w:rPr>
        <w:tab/>
        <w:t xml:space="preserve">menyelenggarakan pelatihan dan melakukan alih teknologi kepada tenaga kerja warga negara Indonesia sesuai dengan ketentuan </w:t>
      </w:r>
      <w:r w:rsidR="001768DA" w:rsidRPr="00CE1077">
        <w:rPr>
          <w:rFonts w:ascii="Bookman Old Style" w:hAnsi="Bookman Old Style" w:cs="Calibri"/>
          <w:sz w:val="24"/>
          <w:szCs w:val="24"/>
        </w:rPr>
        <w:t>Peraturan Perundang-undangan</w:t>
      </w:r>
      <w:r w:rsidRPr="00CE1077">
        <w:rPr>
          <w:rFonts w:ascii="Bookman Old Style" w:hAnsi="Bookman Old Style" w:cs="Calibri"/>
          <w:sz w:val="24"/>
          <w:szCs w:val="24"/>
        </w:rPr>
        <w:t xml:space="preserve"> bagi perusahaan yang memperkerjakan tenaga kerja asing;</w:t>
      </w:r>
    </w:p>
    <w:p w:rsidR="00CD7474" w:rsidRPr="00CE1077" w:rsidRDefault="00CD7474" w:rsidP="0095208D">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c.</w:t>
      </w:r>
      <w:r w:rsidRPr="00CE1077">
        <w:rPr>
          <w:rFonts w:ascii="Bookman Old Style" w:hAnsi="Bookman Old Style" w:cs="Calibri"/>
          <w:sz w:val="24"/>
          <w:szCs w:val="24"/>
        </w:rPr>
        <w:tab/>
        <w:t>menerapkan prinsip tata kelola perusahaan yang baik;</w:t>
      </w:r>
    </w:p>
    <w:p w:rsidR="00CD7474" w:rsidRPr="00CE1077" w:rsidRDefault="00CD7474" w:rsidP="0095208D">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d.</w:t>
      </w:r>
      <w:r w:rsidRPr="00CE1077">
        <w:rPr>
          <w:rFonts w:ascii="Bookman Old Style" w:hAnsi="Bookman Old Style" w:cs="Calibri"/>
          <w:sz w:val="24"/>
          <w:szCs w:val="24"/>
        </w:rPr>
        <w:tab/>
        <w:t xml:space="preserve">melaksanakan tanggung jawab sosial perusahaan; </w:t>
      </w:r>
    </w:p>
    <w:p w:rsidR="00CD7474" w:rsidRPr="00CE1077" w:rsidRDefault="00CD7474" w:rsidP="0095208D">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e.</w:t>
      </w:r>
      <w:r w:rsidRPr="00CE1077">
        <w:rPr>
          <w:rFonts w:ascii="Bookman Old Style" w:hAnsi="Bookman Old Style" w:cs="Calibri"/>
          <w:sz w:val="24"/>
          <w:szCs w:val="24"/>
        </w:rPr>
        <w:tab/>
        <w:t>menyampaikan Laporan Kegiatan Penanaman Modal;</w:t>
      </w:r>
    </w:p>
    <w:p w:rsidR="00CD7474" w:rsidRPr="00CE1077" w:rsidRDefault="00CD7474" w:rsidP="0095208D">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f.</w:t>
      </w:r>
      <w:r w:rsidRPr="00CE1077">
        <w:rPr>
          <w:rFonts w:ascii="Bookman Old Style" w:hAnsi="Bookman Old Style" w:cs="Calibri"/>
          <w:sz w:val="24"/>
          <w:szCs w:val="24"/>
        </w:rPr>
        <w:tab/>
        <w:t>menghormati tradisi budaya masyarakat sekitar lokasi kegiatan usaha penanaman modal;</w:t>
      </w:r>
    </w:p>
    <w:p w:rsidR="00CD7474" w:rsidRPr="00CE1077" w:rsidRDefault="00CD7474" w:rsidP="0095208D">
      <w:pPr>
        <w:spacing w:after="120" w:line="336" w:lineRule="auto"/>
        <w:ind w:left="567" w:hanging="567"/>
        <w:jc w:val="both"/>
        <w:rPr>
          <w:rFonts w:ascii="Bookman Old Style" w:hAnsi="Bookman Old Style" w:cs="Calibri"/>
          <w:sz w:val="24"/>
          <w:szCs w:val="24"/>
          <w:lang w:val="en-AU"/>
        </w:rPr>
      </w:pPr>
      <w:r w:rsidRPr="00CE1077">
        <w:rPr>
          <w:rFonts w:ascii="Bookman Old Style" w:hAnsi="Bookman Old Style" w:cs="Calibri"/>
          <w:sz w:val="24"/>
          <w:szCs w:val="24"/>
        </w:rPr>
        <w:t>g.</w:t>
      </w:r>
      <w:r w:rsidRPr="00CE1077">
        <w:rPr>
          <w:rFonts w:ascii="Bookman Old Style" w:hAnsi="Bookman Old Style" w:cs="Calibri"/>
          <w:sz w:val="24"/>
          <w:szCs w:val="24"/>
        </w:rPr>
        <w:tab/>
        <w:t xml:space="preserve">mematuhi semua ketentuan </w:t>
      </w:r>
      <w:r w:rsidR="001768DA" w:rsidRPr="00CE1077">
        <w:rPr>
          <w:rFonts w:ascii="Bookman Old Style" w:hAnsi="Bookman Old Style" w:cs="Calibri"/>
          <w:sz w:val="24"/>
          <w:szCs w:val="24"/>
        </w:rPr>
        <w:t>Peraturan Perundang-undangan</w:t>
      </w:r>
      <w:r w:rsidR="0095208D" w:rsidRPr="00CE1077">
        <w:rPr>
          <w:rFonts w:ascii="Bookman Old Style" w:hAnsi="Bookman Old Style" w:cs="Calibri"/>
          <w:sz w:val="24"/>
          <w:szCs w:val="24"/>
        </w:rPr>
        <w:t>;</w:t>
      </w:r>
    </w:p>
    <w:p w:rsidR="00CD7474" w:rsidRPr="00CE1077" w:rsidRDefault="00CD7474" w:rsidP="0095208D">
      <w:pPr>
        <w:spacing w:after="120" w:line="336" w:lineRule="auto"/>
        <w:ind w:left="567" w:hanging="567"/>
        <w:jc w:val="both"/>
        <w:rPr>
          <w:rFonts w:ascii="Bookman Old Style" w:hAnsi="Bookman Old Style" w:cs="Calibri"/>
          <w:sz w:val="24"/>
          <w:szCs w:val="24"/>
          <w:lang w:val="en-AU"/>
        </w:rPr>
      </w:pPr>
      <w:r w:rsidRPr="00CE1077">
        <w:rPr>
          <w:rFonts w:ascii="Bookman Old Style" w:hAnsi="Bookman Old Style" w:cs="Calibri"/>
          <w:sz w:val="24"/>
          <w:szCs w:val="24"/>
        </w:rPr>
        <w:t>h.</w:t>
      </w:r>
      <w:r w:rsidRPr="00CE1077">
        <w:rPr>
          <w:rFonts w:ascii="Bookman Old Style" w:hAnsi="Bookman Old Style" w:cs="Calibri"/>
          <w:sz w:val="24"/>
          <w:szCs w:val="24"/>
        </w:rPr>
        <w:tab/>
        <w:t>mengalokasikan dana secara bertahap untuk pemulihan lokasi yang memenuhi standar kelayakan lingkungan hidup bagi perusahaan yang mengusahakan sumber daya alam yang tidak terbarukan, yang pelaksanaannya sesuai dengan ketentua</w:t>
      </w:r>
      <w:r w:rsidR="0095208D" w:rsidRPr="00CE1077">
        <w:rPr>
          <w:rFonts w:ascii="Bookman Old Style" w:hAnsi="Bookman Old Style" w:cs="Calibri"/>
          <w:sz w:val="24"/>
          <w:szCs w:val="24"/>
        </w:rPr>
        <w:t xml:space="preserve">n </w:t>
      </w:r>
      <w:r w:rsidR="001768DA" w:rsidRPr="00CE1077">
        <w:rPr>
          <w:rFonts w:ascii="Bookman Old Style" w:hAnsi="Bookman Old Style" w:cs="Calibri"/>
          <w:sz w:val="24"/>
          <w:szCs w:val="24"/>
        </w:rPr>
        <w:t>Peraturan Perundang-undangan</w:t>
      </w:r>
      <w:r w:rsidR="0095208D" w:rsidRPr="00CE1077">
        <w:rPr>
          <w:rFonts w:ascii="Bookman Old Style" w:hAnsi="Bookman Old Style" w:cs="Calibri"/>
          <w:sz w:val="24"/>
          <w:szCs w:val="24"/>
          <w:lang w:val="en-AU"/>
        </w:rPr>
        <w:t>; dan</w:t>
      </w:r>
    </w:p>
    <w:p w:rsidR="00CD7474" w:rsidRPr="00CE1077" w:rsidRDefault="00CD2959" w:rsidP="0095208D">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lastRenderedPageBreak/>
        <w:t xml:space="preserve">i.   </w:t>
      </w:r>
      <w:r w:rsidR="007862D2" w:rsidRPr="00CE1077">
        <w:rPr>
          <w:rFonts w:ascii="Bookman Old Style" w:hAnsi="Bookman Old Style" w:cs="Calibri"/>
          <w:sz w:val="24"/>
          <w:szCs w:val="24"/>
          <w:lang w:val="en-AU"/>
        </w:rPr>
        <w:tab/>
      </w:r>
      <w:r w:rsidRPr="00CE1077">
        <w:rPr>
          <w:rFonts w:ascii="Bookman Old Style" w:hAnsi="Bookman Old Style" w:cs="Calibri"/>
          <w:sz w:val="24"/>
          <w:szCs w:val="24"/>
        </w:rPr>
        <w:t xml:space="preserve">Melaksanakan kegiatan usaha </w:t>
      </w:r>
      <w:r w:rsidR="00730DF4" w:rsidRPr="00CE1077">
        <w:rPr>
          <w:rFonts w:ascii="Bookman Old Style" w:hAnsi="Bookman Old Style" w:cs="Calibri"/>
          <w:sz w:val="24"/>
          <w:szCs w:val="24"/>
        </w:rPr>
        <w:t xml:space="preserve">di lokasi </w:t>
      </w:r>
      <w:r w:rsidRPr="00CE1077">
        <w:rPr>
          <w:rFonts w:ascii="Bookman Old Style" w:hAnsi="Bookman Old Style" w:cs="Calibri"/>
          <w:sz w:val="24"/>
          <w:szCs w:val="24"/>
        </w:rPr>
        <w:t>yang sesuai dengan Rencana Tata Ruang Daerah.</w:t>
      </w:r>
    </w:p>
    <w:p w:rsidR="00CD2959" w:rsidRPr="00CE1077" w:rsidRDefault="00CD2959" w:rsidP="00B8425E">
      <w:pPr>
        <w:spacing w:after="120" w:line="336" w:lineRule="auto"/>
        <w:jc w:val="center"/>
        <w:rPr>
          <w:rFonts w:ascii="Bookman Old Style" w:hAnsi="Bookman Old Style" w:cs="Calibri"/>
          <w:sz w:val="24"/>
          <w:szCs w:val="24"/>
        </w:rPr>
      </w:pPr>
      <w:r w:rsidRPr="00CE1077">
        <w:rPr>
          <w:rFonts w:ascii="Bookman Old Style" w:hAnsi="Bookman Old Style" w:cs="Calibri"/>
          <w:sz w:val="24"/>
          <w:szCs w:val="24"/>
        </w:rPr>
        <w:t>Pasal 17</w:t>
      </w:r>
    </w:p>
    <w:p w:rsidR="00CD2959" w:rsidRPr="00CE1077" w:rsidRDefault="00CD2959" w:rsidP="00B8425E">
      <w:pPr>
        <w:tabs>
          <w:tab w:val="left" w:pos="360"/>
        </w:tabs>
        <w:spacing w:after="120" w:line="336" w:lineRule="auto"/>
        <w:ind w:left="357" w:hanging="357"/>
        <w:jc w:val="both"/>
        <w:rPr>
          <w:rFonts w:ascii="Bookman Old Style" w:hAnsi="Bookman Old Style" w:cs="Calibri"/>
          <w:sz w:val="24"/>
          <w:szCs w:val="24"/>
        </w:rPr>
      </w:pPr>
      <w:r w:rsidRPr="00CE1077">
        <w:rPr>
          <w:rFonts w:ascii="Bookman Old Style" w:hAnsi="Bookman Old Style" w:cs="Calibri"/>
          <w:sz w:val="24"/>
          <w:szCs w:val="24"/>
        </w:rPr>
        <w:t>Setiap penanam modal bertanggung jawab :</w:t>
      </w:r>
    </w:p>
    <w:p w:rsidR="00CD2959" w:rsidRPr="00CE1077" w:rsidRDefault="00CD2959" w:rsidP="00B8425E">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a.</w:t>
      </w:r>
      <w:r w:rsidRPr="00CE1077">
        <w:rPr>
          <w:rFonts w:ascii="Bookman Old Style" w:hAnsi="Bookman Old Style" w:cs="Calibri"/>
          <w:sz w:val="24"/>
          <w:szCs w:val="24"/>
        </w:rPr>
        <w:tab/>
        <w:t xml:space="preserve">menjamin tersedianya modal yang berasal dari sumber yang tidak bertentangan dengan ketentuan </w:t>
      </w:r>
      <w:r w:rsidR="001768DA" w:rsidRPr="00CE1077">
        <w:rPr>
          <w:rFonts w:ascii="Bookman Old Style" w:hAnsi="Bookman Old Style" w:cs="Calibri"/>
          <w:sz w:val="24"/>
          <w:szCs w:val="24"/>
        </w:rPr>
        <w:t>Peraturan Perundang-undangan</w:t>
      </w:r>
      <w:r w:rsidRPr="00CE1077">
        <w:rPr>
          <w:rFonts w:ascii="Bookman Old Style" w:hAnsi="Bookman Old Style" w:cs="Calibri"/>
          <w:sz w:val="24"/>
          <w:szCs w:val="24"/>
        </w:rPr>
        <w:t>;</w:t>
      </w:r>
    </w:p>
    <w:p w:rsidR="00CD2959" w:rsidRPr="00CE1077" w:rsidRDefault="00CD2959" w:rsidP="00B8425E">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b.</w:t>
      </w:r>
      <w:r w:rsidRPr="00CE1077">
        <w:rPr>
          <w:rFonts w:ascii="Bookman Old Style" w:hAnsi="Bookman Old Style" w:cs="Calibri"/>
          <w:sz w:val="24"/>
          <w:szCs w:val="24"/>
        </w:rPr>
        <w:tab/>
        <w:t>menanggung dan menyelesaikan segala kewajiban dan kerugian jika</w:t>
      </w:r>
      <w:r w:rsidR="00730DF4" w:rsidRPr="00CE1077">
        <w:rPr>
          <w:rFonts w:ascii="Bookman Old Style" w:hAnsi="Bookman Old Style" w:cs="Calibri"/>
          <w:sz w:val="24"/>
          <w:szCs w:val="24"/>
        </w:rPr>
        <w:t xml:space="preserve"> </w:t>
      </w:r>
      <w:r w:rsidRPr="00CE1077">
        <w:rPr>
          <w:rFonts w:ascii="Bookman Old Style" w:hAnsi="Bookman Old Style" w:cs="Calibri"/>
          <w:sz w:val="24"/>
          <w:szCs w:val="24"/>
        </w:rPr>
        <w:t>penanam modal menghentikan atau menelantarkan kegiatan usahanya;</w:t>
      </w:r>
    </w:p>
    <w:p w:rsidR="00CD2959" w:rsidRPr="00CE1077" w:rsidRDefault="00CD2959" w:rsidP="00B8425E">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c.</w:t>
      </w:r>
      <w:r w:rsidRPr="00CE1077">
        <w:rPr>
          <w:rFonts w:ascii="Bookman Old Style" w:hAnsi="Bookman Old Style" w:cs="Calibri"/>
          <w:sz w:val="24"/>
          <w:szCs w:val="24"/>
        </w:rPr>
        <w:tab/>
        <w:t>menciptakan iklim usaha persaingan yang sehat, mencegah praktek monopoli dan hal lain yang merugikan negara;</w:t>
      </w:r>
    </w:p>
    <w:p w:rsidR="00CD2959" w:rsidRPr="00CE1077" w:rsidRDefault="00CD2959" w:rsidP="00B8425E">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d.</w:t>
      </w:r>
      <w:r w:rsidRPr="00CE1077">
        <w:rPr>
          <w:rFonts w:ascii="Bookman Old Style" w:hAnsi="Bookman Old Style" w:cs="Calibri"/>
          <w:sz w:val="24"/>
          <w:szCs w:val="24"/>
        </w:rPr>
        <w:tab/>
        <w:t>menjaga kelestarian lingkungan hidup;</w:t>
      </w:r>
    </w:p>
    <w:p w:rsidR="00CD2959" w:rsidRPr="00CE1077" w:rsidRDefault="00CD2959" w:rsidP="00B8425E">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e.</w:t>
      </w:r>
      <w:r w:rsidRPr="00CE1077">
        <w:rPr>
          <w:rFonts w:ascii="Bookman Old Style" w:hAnsi="Bookman Old Style" w:cs="Calibri"/>
          <w:sz w:val="24"/>
          <w:szCs w:val="24"/>
        </w:rPr>
        <w:tab/>
        <w:t>menciptakan keselamatan, kesehatan, kenyamanan dan kesejahteraan pekerja; dan</w:t>
      </w:r>
    </w:p>
    <w:p w:rsidR="00CD2959" w:rsidRPr="00CE1077" w:rsidRDefault="00CD2959" w:rsidP="00B8425E">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f.</w:t>
      </w:r>
      <w:r w:rsidRPr="00CE1077">
        <w:rPr>
          <w:rFonts w:ascii="Bookman Old Style" w:hAnsi="Bookman Old Style" w:cs="Calibri"/>
          <w:sz w:val="24"/>
          <w:szCs w:val="24"/>
        </w:rPr>
        <w:tab/>
        <w:t xml:space="preserve">mematuhi semua ketentuan </w:t>
      </w:r>
      <w:r w:rsidR="001768DA" w:rsidRPr="00CE1077">
        <w:rPr>
          <w:rFonts w:ascii="Bookman Old Style" w:hAnsi="Bookman Old Style" w:cs="Calibri"/>
          <w:sz w:val="24"/>
          <w:szCs w:val="24"/>
        </w:rPr>
        <w:t>Peraturan Perundang-undangan</w:t>
      </w:r>
      <w:r w:rsidRPr="00CE1077">
        <w:rPr>
          <w:rFonts w:ascii="Bookman Old Style" w:hAnsi="Bookman Old Style" w:cs="Calibri"/>
          <w:sz w:val="24"/>
          <w:szCs w:val="24"/>
        </w:rPr>
        <w:t>.</w:t>
      </w:r>
    </w:p>
    <w:p w:rsidR="00CD2959" w:rsidRPr="00CE1077" w:rsidRDefault="00CD2959" w:rsidP="00B8425E">
      <w:pPr>
        <w:tabs>
          <w:tab w:val="left" w:pos="360"/>
        </w:tabs>
        <w:spacing w:after="120" w:line="336" w:lineRule="auto"/>
        <w:ind w:left="357" w:hanging="357"/>
        <w:jc w:val="center"/>
        <w:rPr>
          <w:rFonts w:ascii="Bookman Old Style" w:hAnsi="Bookman Old Style" w:cs="Calibri"/>
          <w:sz w:val="24"/>
          <w:szCs w:val="24"/>
        </w:rPr>
      </w:pPr>
      <w:r w:rsidRPr="00CE1077">
        <w:rPr>
          <w:rFonts w:ascii="Bookman Old Style" w:hAnsi="Bookman Old Style" w:cs="Calibri"/>
          <w:sz w:val="24"/>
          <w:szCs w:val="24"/>
        </w:rPr>
        <w:t>Pasal 18</w:t>
      </w:r>
    </w:p>
    <w:p w:rsidR="00CD2959" w:rsidRPr="00CE1077" w:rsidRDefault="00CD2959" w:rsidP="00B8425E">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(1)</w:t>
      </w:r>
      <w:r w:rsidRPr="00CE1077">
        <w:rPr>
          <w:rFonts w:ascii="Bookman Old Style" w:hAnsi="Bookman Old Style" w:cs="Calibri"/>
          <w:sz w:val="24"/>
          <w:szCs w:val="24"/>
        </w:rPr>
        <w:tab/>
        <w:t>Pemantauan, pembinaan dan pengawasan penanaman modal dilakukan dengan cara :</w:t>
      </w:r>
    </w:p>
    <w:p w:rsidR="00CD2959" w:rsidRPr="00CE1077" w:rsidRDefault="00CD2959" w:rsidP="00B8425E">
      <w:pPr>
        <w:spacing w:after="120" w:line="336" w:lineRule="auto"/>
        <w:ind w:left="1134" w:hanging="567"/>
        <w:jc w:val="both"/>
        <w:rPr>
          <w:rFonts w:ascii="Bookman Old Style" w:hAnsi="Bookman Old Style" w:cs="Calibri"/>
          <w:sz w:val="24"/>
          <w:szCs w:val="24"/>
          <w:lang w:val="en-AU"/>
        </w:rPr>
      </w:pPr>
      <w:r w:rsidRPr="00CE1077">
        <w:rPr>
          <w:rFonts w:ascii="Bookman Old Style" w:hAnsi="Bookman Old Style" w:cs="Calibri"/>
          <w:sz w:val="24"/>
          <w:szCs w:val="24"/>
        </w:rPr>
        <w:t>a.</w:t>
      </w:r>
      <w:r w:rsidRPr="00CE1077">
        <w:rPr>
          <w:rFonts w:ascii="Bookman Old Style" w:hAnsi="Bookman Old Style" w:cs="Calibri"/>
          <w:sz w:val="24"/>
          <w:szCs w:val="24"/>
        </w:rPr>
        <w:tab/>
        <w:t>pemantauan melalui kompilasi, verifikasi serta evaluasi LKPM da</w:t>
      </w:r>
      <w:r w:rsidR="0095208D" w:rsidRPr="00CE1077">
        <w:rPr>
          <w:rFonts w:ascii="Bookman Old Style" w:hAnsi="Bookman Old Style" w:cs="Calibri"/>
          <w:sz w:val="24"/>
          <w:szCs w:val="24"/>
        </w:rPr>
        <w:t>n dari sumber informasi lainnya</w:t>
      </w:r>
      <w:r w:rsidR="0095208D" w:rsidRPr="00CE1077">
        <w:rPr>
          <w:rFonts w:ascii="Bookman Old Style" w:hAnsi="Bookman Old Style" w:cs="Calibri"/>
          <w:sz w:val="24"/>
          <w:szCs w:val="24"/>
          <w:lang w:val="en-AU"/>
        </w:rPr>
        <w:t>;</w:t>
      </w:r>
    </w:p>
    <w:p w:rsidR="00CD2959" w:rsidRPr="00CE1077" w:rsidRDefault="00CD2959" w:rsidP="00B8425E">
      <w:pPr>
        <w:spacing w:after="120" w:line="336" w:lineRule="auto"/>
        <w:ind w:left="1134" w:hanging="567"/>
        <w:jc w:val="both"/>
        <w:rPr>
          <w:rFonts w:ascii="Bookman Old Style" w:hAnsi="Bookman Old Style" w:cs="Calibri"/>
          <w:sz w:val="24"/>
          <w:szCs w:val="24"/>
        </w:rPr>
      </w:pPr>
      <w:r w:rsidRPr="00CE1077">
        <w:rPr>
          <w:rFonts w:ascii="Bookman Old Style" w:hAnsi="Bookman Old Style" w:cs="Calibri"/>
          <w:sz w:val="24"/>
          <w:szCs w:val="24"/>
        </w:rPr>
        <w:t>b.</w:t>
      </w:r>
      <w:r w:rsidRPr="00CE1077">
        <w:rPr>
          <w:rFonts w:ascii="Bookman Old Style" w:hAnsi="Bookman Old Style" w:cs="Calibri"/>
          <w:sz w:val="24"/>
          <w:szCs w:val="24"/>
        </w:rPr>
        <w:tab/>
        <w:t>pembinaan melalui :</w:t>
      </w:r>
    </w:p>
    <w:p w:rsidR="00CD2959" w:rsidRPr="00CE1077" w:rsidRDefault="00CD2959" w:rsidP="00B8425E">
      <w:pPr>
        <w:spacing w:after="120" w:line="336" w:lineRule="auto"/>
        <w:ind w:left="1701" w:hanging="567"/>
        <w:jc w:val="both"/>
        <w:rPr>
          <w:rFonts w:ascii="Bookman Old Style" w:hAnsi="Bookman Old Style" w:cs="Calibri"/>
          <w:sz w:val="24"/>
          <w:szCs w:val="24"/>
        </w:rPr>
      </w:pPr>
      <w:r w:rsidRPr="00CE1077">
        <w:rPr>
          <w:rFonts w:ascii="Bookman Old Style" w:hAnsi="Bookman Old Style" w:cs="Calibri"/>
          <w:sz w:val="24"/>
          <w:szCs w:val="24"/>
        </w:rPr>
        <w:t>1.</w:t>
      </w:r>
      <w:r w:rsidRPr="00CE1077">
        <w:rPr>
          <w:rFonts w:ascii="Bookman Old Style" w:hAnsi="Bookman Old Style" w:cs="Calibri"/>
          <w:sz w:val="24"/>
          <w:szCs w:val="24"/>
        </w:rPr>
        <w:tab/>
        <w:t>penyuluhan pelaksanaan ketentuan penanaman modal;</w:t>
      </w:r>
    </w:p>
    <w:p w:rsidR="00CD2959" w:rsidRPr="00CE1077" w:rsidRDefault="00CD2959" w:rsidP="00B8425E">
      <w:pPr>
        <w:spacing w:after="120" w:line="336" w:lineRule="auto"/>
        <w:ind w:left="1701" w:hanging="567"/>
        <w:jc w:val="both"/>
        <w:rPr>
          <w:rFonts w:ascii="Bookman Old Style" w:hAnsi="Bookman Old Style" w:cs="Calibri"/>
          <w:sz w:val="24"/>
          <w:szCs w:val="24"/>
          <w:lang w:val="en-AU"/>
        </w:rPr>
      </w:pPr>
      <w:r w:rsidRPr="00CE1077">
        <w:rPr>
          <w:rFonts w:ascii="Bookman Old Style" w:hAnsi="Bookman Old Style" w:cs="Calibri"/>
          <w:sz w:val="24"/>
          <w:szCs w:val="24"/>
        </w:rPr>
        <w:t>2.</w:t>
      </w:r>
      <w:r w:rsidRPr="00CE1077">
        <w:rPr>
          <w:rFonts w:ascii="Bookman Old Style" w:hAnsi="Bookman Old Style" w:cs="Calibri"/>
          <w:sz w:val="24"/>
          <w:szCs w:val="24"/>
        </w:rPr>
        <w:tab/>
        <w:t>pemberian</w:t>
      </w:r>
      <w:r w:rsidR="00730DF4" w:rsidRPr="00CE1077">
        <w:rPr>
          <w:rFonts w:ascii="Bookman Old Style" w:hAnsi="Bookman Old Style" w:cs="Calibri"/>
          <w:sz w:val="24"/>
          <w:szCs w:val="24"/>
        </w:rPr>
        <w:t xml:space="preserve"> </w:t>
      </w:r>
      <w:r w:rsidRPr="00CE1077">
        <w:rPr>
          <w:rFonts w:ascii="Bookman Old Style" w:hAnsi="Bookman Old Style" w:cs="Calibri"/>
          <w:sz w:val="24"/>
          <w:szCs w:val="24"/>
        </w:rPr>
        <w:t xml:space="preserve">konsultasi dan bimbingan pelaksanaan penanaman modal sesuai dengan ketentuan perizinan yang telah diperoleh; </w:t>
      </w:r>
      <w:r w:rsidR="0095208D" w:rsidRPr="00CE1077">
        <w:rPr>
          <w:rFonts w:ascii="Bookman Old Style" w:hAnsi="Bookman Old Style" w:cs="Calibri"/>
          <w:sz w:val="24"/>
          <w:szCs w:val="24"/>
          <w:lang w:val="en-AU"/>
        </w:rPr>
        <w:t>dan</w:t>
      </w:r>
    </w:p>
    <w:p w:rsidR="00CD2959" w:rsidRPr="00CE1077" w:rsidRDefault="00CD2959" w:rsidP="00B8425E">
      <w:pPr>
        <w:spacing w:after="120" w:line="336" w:lineRule="auto"/>
        <w:ind w:left="1701" w:hanging="567"/>
        <w:jc w:val="both"/>
        <w:rPr>
          <w:rFonts w:ascii="Bookman Old Style" w:hAnsi="Bookman Old Style" w:cs="Calibri"/>
          <w:sz w:val="24"/>
          <w:szCs w:val="24"/>
        </w:rPr>
      </w:pPr>
      <w:r w:rsidRPr="00CE1077">
        <w:rPr>
          <w:rFonts w:ascii="Bookman Old Style" w:hAnsi="Bookman Old Style" w:cs="Calibri"/>
          <w:sz w:val="24"/>
          <w:szCs w:val="24"/>
        </w:rPr>
        <w:t>3.</w:t>
      </w:r>
      <w:r w:rsidRPr="00CE1077">
        <w:rPr>
          <w:rFonts w:ascii="Bookman Old Style" w:hAnsi="Bookman Old Style" w:cs="Calibri"/>
          <w:sz w:val="24"/>
          <w:szCs w:val="24"/>
        </w:rPr>
        <w:tab/>
        <w:t>bantuan dan fasilitasi penyelesaian masalah/hambatan yang dihadapi penanam modal dalam merealisasikan kegiatan penanaman modalnya.</w:t>
      </w:r>
    </w:p>
    <w:p w:rsidR="00CD2959" w:rsidRPr="00CE1077" w:rsidRDefault="00CD2959" w:rsidP="00B8425E">
      <w:pPr>
        <w:spacing w:after="120" w:line="336" w:lineRule="auto"/>
        <w:ind w:left="1134" w:hanging="567"/>
        <w:jc w:val="both"/>
        <w:rPr>
          <w:rFonts w:ascii="Bookman Old Style" w:hAnsi="Bookman Old Style" w:cs="Calibri"/>
          <w:sz w:val="24"/>
          <w:szCs w:val="24"/>
        </w:rPr>
      </w:pPr>
      <w:r w:rsidRPr="00CE1077">
        <w:rPr>
          <w:rFonts w:ascii="Bookman Old Style" w:hAnsi="Bookman Old Style" w:cs="Calibri"/>
          <w:sz w:val="24"/>
          <w:szCs w:val="24"/>
        </w:rPr>
        <w:t>c.</w:t>
      </w:r>
      <w:r w:rsidRPr="00CE1077">
        <w:rPr>
          <w:rFonts w:ascii="Bookman Old Style" w:hAnsi="Bookman Old Style" w:cs="Calibri"/>
          <w:sz w:val="24"/>
          <w:szCs w:val="24"/>
        </w:rPr>
        <w:tab/>
        <w:t>pengawasan melalui :</w:t>
      </w:r>
    </w:p>
    <w:p w:rsidR="00CD2959" w:rsidRPr="00CE1077" w:rsidRDefault="00CD2959" w:rsidP="00B8425E">
      <w:pPr>
        <w:spacing w:after="120" w:line="336" w:lineRule="auto"/>
        <w:ind w:left="1701" w:hanging="567"/>
        <w:jc w:val="both"/>
        <w:rPr>
          <w:rFonts w:ascii="Bookman Old Style" w:hAnsi="Bookman Old Style" w:cs="Calibri"/>
          <w:sz w:val="24"/>
          <w:szCs w:val="24"/>
        </w:rPr>
      </w:pPr>
      <w:r w:rsidRPr="00CE1077">
        <w:rPr>
          <w:rFonts w:ascii="Bookman Old Style" w:hAnsi="Bookman Old Style" w:cs="Calibri"/>
          <w:sz w:val="24"/>
          <w:szCs w:val="24"/>
        </w:rPr>
        <w:t>1.</w:t>
      </w:r>
      <w:r w:rsidRPr="00CE1077">
        <w:rPr>
          <w:rFonts w:ascii="Bookman Old Style" w:hAnsi="Bookman Old Style" w:cs="Calibri"/>
          <w:sz w:val="24"/>
          <w:szCs w:val="24"/>
        </w:rPr>
        <w:tab/>
        <w:t>penelitian dan evaluasi atas informasi pelaksanaan ketentuan penanaman modal dan fasilitas yang telah diberikan;</w:t>
      </w:r>
    </w:p>
    <w:p w:rsidR="00CD2959" w:rsidRPr="00CE1077" w:rsidRDefault="00CD2959" w:rsidP="00B8425E">
      <w:pPr>
        <w:spacing w:after="120" w:line="336" w:lineRule="auto"/>
        <w:ind w:left="1701" w:hanging="567"/>
        <w:jc w:val="both"/>
        <w:rPr>
          <w:rFonts w:ascii="Bookman Old Style" w:hAnsi="Bookman Old Style" w:cs="Calibri"/>
          <w:sz w:val="24"/>
          <w:szCs w:val="24"/>
        </w:rPr>
      </w:pPr>
      <w:r w:rsidRPr="00CE1077">
        <w:rPr>
          <w:rFonts w:ascii="Bookman Old Style" w:hAnsi="Bookman Old Style" w:cs="Calibri"/>
          <w:sz w:val="24"/>
          <w:szCs w:val="24"/>
        </w:rPr>
        <w:t>2.</w:t>
      </w:r>
      <w:r w:rsidRPr="00CE1077">
        <w:rPr>
          <w:rFonts w:ascii="Bookman Old Style" w:hAnsi="Bookman Old Style" w:cs="Calibri"/>
          <w:sz w:val="24"/>
          <w:szCs w:val="24"/>
        </w:rPr>
        <w:tab/>
        <w:t xml:space="preserve">pemeriksaan ke lokasi proyek penanaman modal; dan </w:t>
      </w:r>
    </w:p>
    <w:p w:rsidR="00CD2959" w:rsidRPr="00CE1077" w:rsidRDefault="00CD2959" w:rsidP="00B8425E">
      <w:pPr>
        <w:spacing w:after="120" w:line="336" w:lineRule="auto"/>
        <w:ind w:left="1701" w:hanging="567"/>
        <w:jc w:val="both"/>
        <w:rPr>
          <w:rFonts w:ascii="Bookman Old Style" w:hAnsi="Bookman Old Style" w:cs="Calibri"/>
          <w:sz w:val="24"/>
          <w:szCs w:val="24"/>
        </w:rPr>
      </w:pPr>
      <w:r w:rsidRPr="00CE1077">
        <w:rPr>
          <w:rFonts w:ascii="Bookman Old Style" w:hAnsi="Bookman Old Style" w:cs="Calibri"/>
          <w:sz w:val="24"/>
          <w:szCs w:val="24"/>
        </w:rPr>
        <w:t>3.</w:t>
      </w:r>
      <w:r w:rsidRPr="00CE1077">
        <w:rPr>
          <w:rFonts w:ascii="Bookman Old Style" w:hAnsi="Bookman Old Style" w:cs="Calibri"/>
          <w:sz w:val="24"/>
          <w:szCs w:val="24"/>
        </w:rPr>
        <w:tab/>
        <w:t>tindak lanjut terhadap penyimpangan atas ketentuan penanaman modal.</w:t>
      </w:r>
    </w:p>
    <w:p w:rsidR="00CD2959" w:rsidRPr="00CE1077" w:rsidRDefault="00CD2959" w:rsidP="00932F0C">
      <w:pPr>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lastRenderedPageBreak/>
        <w:t>(2)</w:t>
      </w:r>
      <w:r w:rsidRPr="00CE1077">
        <w:rPr>
          <w:rFonts w:ascii="Bookman Old Style" w:hAnsi="Bookman Old Style" w:cs="Calibri"/>
          <w:sz w:val="24"/>
          <w:szCs w:val="24"/>
        </w:rPr>
        <w:tab/>
      </w:r>
      <w:r w:rsidR="00932F0C" w:rsidRPr="00CE1077">
        <w:rPr>
          <w:rFonts w:ascii="Bookman Old Style" w:hAnsi="Bookman Old Style" w:cs="Calibri"/>
          <w:sz w:val="24"/>
          <w:szCs w:val="24"/>
        </w:rPr>
        <w:t>Tata cara pemantauan</w:t>
      </w:r>
      <w:r w:rsidRPr="00CE1077">
        <w:rPr>
          <w:rFonts w:ascii="Bookman Old Style" w:hAnsi="Bookman Old Style" w:cs="Calibri"/>
          <w:sz w:val="24"/>
          <w:szCs w:val="24"/>
        </w:rPr>
        <w:t xml:space="preserve">, pembinaan dan pengawasan penanaman modal sebagaimana dimaksud pada ayat (1) diatur dengan </w:t>
      </w:r>
      <w:r w:rsidR="00DA4263" w:rsidRPr="00CE1077">
        <w:rPr>
          <w:rFonts w:ascii="Bookman Old Style" w:hAnsi="Bookman Old Style" w:cs="Calibri"/>
          <w:sz w:val="24"/>
          <w:szCs w:val="24"/>
          <w:lang w:val="en-AU"/>
        </w:rPr>
        <w:t>P</w:t>
      </w:r>
      <w:r w:rsidRPr="00CE1077">
        <w:rPr>
          <w:rFonts w:ascii="Bookman Old Style" w:hAnsi="Bookman Old Style" w:cs="Calibri"/>
          <w:sz w:val="24"/>
          <w:szCs w:val="24"/>
        </w:rPr>
        <w:t xml:space="preserve">eraturan </w:t>
      </w:r>
      <w:r w:rsidR="00DA4263" w:rsidRPr="00CE1077">
        <w:rPr>
          <w:rFonts w:ascii="Bookman Old Style" w:hAnsi="Bookman Old Style" w:cs="Calibri"/>
          <w:sz w:val="24"/>
          <w:szCs w:val="24"/>
          <w:lang w:val="en-AU"/>
        </w:rPr>
        <w:t>W</w:t>
      </w:r>
      <w:r w:rsidRPr="00CE1077">
        <w:rPr>
          <w:rFonts w:ascii="Bookman Old Style" w:hAnsi="Bookman Old Style" w:cs="Calibri"/>
          <w:sz w:val="24"/>
          <w:szCs w:val="24"/>
        </w:rPr>
        <w:t xml:space="preserve">alikota.   </w:t>
      </w:r>
    </w:p>
    <w:p w:rsidR="00CD2959" w:rsidRPr="00CE1077" w:rsidRDefault="00CD2959" w:rsidP="00F07A7F">
      <w:pPr>
        <w:spacing w:after="120" w:line="360" w:lineRule="auto"/>
        <w:jc w:val="center"/>
        <w:rPr>
          <w:rFonts w:ascii="Bookman Old Style" w:hAnsi="Bookman Old Style" w:cs="Calibri"/>
          <w:sz w:val="24"/>
          <w:szCs w:val="24"/>
        </w:rPr>
      </w:pPr>
      <w:r w:rsidRPr="00CE1077">
        <w:rPr>
          <w:rFonts w:ascii="Bookman Old Style" w:hAnsi="Bookman Old Style" w:cs="Calibri"/>
          <w:sz w:val="24"/>
          <w:szCs w:val="24"/>
        </w:rPr>
        <w:t>Pasal 19</w:t>
      </w:r>
    </w:p>
    <w:p w:rsidR="00CD2959" w:rsidRPr="00CE1077" w:rsidRDefault="00CD2959" w:rsidP="003B65FE">
      <w:pPr>
        <w:pStyle w:val="ListParagraph"/>
        <w:numPr>
          <w:ilvl w:val="0"/>
          <w:numId w:val="27"/>
        </w:numPr>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Walikota melakukan pengendalian kegiatan penanaman modal di Daerah.</w:t>
      </w:r>
    </w:p>
    <w:p w:rsidR="00CD2959" w:rsidRPr="00CE1077" w:rsidRDefault="00CD2959" w:rsidP="003B65FE">
      <w:pPr>
        <w:pStyle w:val="ListParagraph"/>
        <w:numPr>
          <w:ilvl w:val="0"/>
          <w:numId w:val="27"/>
        </w:numPr>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Pengendalian sebagaimana dimaksud pada ayat (1) dilakukan oleh Tim Pengendalian Pelaksanaan Penanaman Modal.</w:t>
      </w:r>
    </w:p>
    <w:p w:rsidR="00CD2959" w:rsidRPr="00CE1077" w:rsidRDefault="00CD2959" w:rsidP="003B65FE">
      <w:pPr>
        <w:pStyle w:val="ListParagraph"/>
        <w:numPr>
          <w:ilvl w:val="0"/>
          <w:numId w:val="27"/>
        </w:numPr>
        <w:spacing w:after="120" w:line="360"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Tim sebagaimana dimaksud pada ayat (2) ditetapkan dengan Keputusan Walikota.</w:t>
      </w:r>
    </w:p>
    <w:p w:rsidR="00CD2959" w:rsidRPr="00CE1077" w:rsidRDefault="00CD2959" w:rsidP="003B65FE">
      <w:pPr>
        <w:pStyle w:val="ListParagraph"/>
        <w:numPr>
          <w:ilvl w:val="0"/>
          <w:numId w:val="27"/>
        </w:numPr>
        <w:autoSpaceDE w:val="0"/>
        <w:autoSpaceDN w:val="0"/>
        <w:adjustRightInd w:val="0"/>
        <w:spacing w:after="240" w:line="360" w:lineRule="auto"/>
        <w:ind w:left="567" w:hanging="567"/>
        <w:rPr>
          <w:rFonts w:ascii="Bookman Old Style" w:hAnsi="Bookman Old Style" w:cs="Calibri"/>
          <w:sz w:val="24"/>
          <w:szCs w:val="24"/>
        </w:rPr>
      </w:pPr>
      <w:r w:rsidRPr="00CE1077">
        <w:rPr>
          <w:rFonts w:ascii="Bookman Old Style" w:hAnsi="Bookman Old Style" w:cs="Calibri"/>
          <w:sz w:val="24"/>
          <w:szCs w:val="24"/>
        </w:rPr>
        <w:t xml:space="preserve">Pengendalian sebagaimana dimaksud pada ayat (1), ayat (2) dan ayat (3) dilaksanakan sesuai ketentuan </w:t>
      </w:r>
      <w:r w:rsidR="001768DA" w:rsidRPr="00CE1077">
        <w:rPr>
          <w:rFonts w:ascii="Bookman Old Style" w:hAnsi="Bookman Old Style" w:cs="Calibri"/>
          <w:sz w:val="24"/>
          <w:szCs w:val="24"/>
        </w:rPr>
        <w:t>Peraturan Perundang-undangan</w:t>
      </w:r>
      <w:r w:rsidRPr="00CE1077">
        <w:rPr>
          <w:rFonts w:ascii="Bookman Old Style" w:hAnsi="Bookman Old Style" w:cs="Calibri"/>
          <w:sz w:val="24"/>
          <w:szCs w:val="24"/>
        </w:rPr>
        <w:t>.</w:t>
      </w:r>
    </w:p>
    <w:p w:rsidR="00CD2959" w:rsidRPr="00CE1077" w:rsidRDefault="00CD2959" w:rsidP="00932F0C">
      <w:pPr>
        <w:autoSpaceDE w:val="0"/>
        <w:autoSpaceDN w:val="0"/>
        <w:adjustRightInd w:val="0"/>
        <w:spacing w:after="0" w:line="360" w:lineRule="auto"/>
        <w:ind w:left="289" w:hanging="289"/>
        <w:jc w:val="center"/>
        <w:rPr>
          <w:rFonts w:ascii="Bookman Old Style" w:hAnsi="Bookman Old Style" w:cs="Calibri"/>
          <w:sz w:val="24"/>
          <w:szCs w:val="24"/>
        </w:rPr>
      </w:pPr>
      <w:r w:rsidRPr="00CE1077">
        <w:rPr>
          <w:rFonts w:ascii="Bookman Old Style" w:hAnsi="Bookman Old Style" w:cs="Calibri"/>
          <w:sz w:val="24"/>
          <w:szCs w:val="24"/>
        </w:rPr>
        <w:t>BAB X</w:t>
      </w:r>
    </w:p>
    <w:p w:rsidR="00CD2959" w:rsidRPr="00CE1077" w:rsidRDefault="00CD2959" w:rsidP="00F07A7F">
      <w:pPr>
        <w:autoSpaceDE w:val="0"/>
        <w:autoSpaceDN w:val="0"/>
        <w:adjustRightInd w:val="0"/>
        <w:spacing w:after="120" w:line="360" w:lineRule="auto"/>
        <w:ind w:left="292" w:hanging="292"/>
        <w:jc w:val="center"/>
        <w:rPr>
          <w:rFonts w:ascii="Bookman Old Style" w:hAnsi="Bookman Old Style" w:cs="Calibri"/>
          <w:sz w:val="24"/>
          <w:szCs w:val="24"/>
        </w:rPr>
      </w:pPr>
      <w:r w:rsidRPr="00CE1077">
        <w:rPr>
          <w:rFonts w:ascii="Bookman Old Style" w:hAnsi="Bookman Old Style" w:cs="Calibri"/>
          <w:sz w:val="24"/>
          <w:szCs w:val="24"/>
        </w:rPr>
        <w:t>MEKANISME PERIZINAN</w:t>
      </w:r>
    </w:p>
    <w:p w:rsidR="00CD2959" w:rsidRPr="00CE1077" w:rsidRDefault="00CD2959" w:rsidP="00F07A7F">
      <w:pPr>
        <w:autoSpaceDE w:val="0"/>
        <w:autoSpaceDN w:val="0"/>
        <w:adjustRightInd w:val="0"/>
        <w:spacing w:after="120" w:line="360" w:lineRule="auto"/>
        <w:ind w:left="292" w:hanging="292"/>
        <w:jc w:val="center"/>
        <w:rPr>
          <w:rFonts w:ascii="Bookman Old Style" w:hAnsi="Bookman Old Style" w:cs="Calibri"/>
          <w:sz w:val="24"/>
          <w:szCs w:val="24"/>
        </w:rPr>
      </w:pPr>
      <w:r w:rsidRPr="00CE1077">
        <w:rPr>
          <w:rFonts w:ascii="Bookman Old Style" w:hAnsi="Bookman Old Style" w:cs="Calibri"/>
          <w:sz w:val="24"/>
          <w:szCs w:val="24"/>
        </w:rPr>
        <w:t>Pasal 20</w:t>
      </w:r>
    </w:p>
    <w:p w:rsidR="00CD2959" w:rsidRPr="00CE1077" w:rsidRDefault="00CD2959" w:rsidP="003B65FE">
      <w:pPr>
        <w:pStyle w:val="ColorfulList-Accent11"/>
        <w:numPr>
          <w:ilvl w:val="0"/>
          <w:numId w:val="17"/>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Setiap penanam modal dalam negeri yang menanamkan modalnya di  </w:t>
      </w:r>
      <w:r w:rsidR="00DA4263" w:rsidRPr="00CE1077">
        <w:rPr>
          <w:rFonts w:ascii="Bookman Old Style" w:hAnsi="Bookman Old Style" w:cs="Calibri"/>
          <w:sz w:val="24"/>
          <w:szCs w:val="24"/>
          <w:lang w:val="en-AU"/>
        </w:rPr>
        <w:t>Daerah</w:t>
      </w:r>
      <w:r w:rsidRPr="00CE1077">
        <w:rPr>
          <w:rFonts w:ascii="Bookman Old Style" w:hAnsi="Bookman Old Style" w:cs="Calibri"/>
          <w:sz w:val="24"/>
          <w:szCs w:val="24"/>
        </w:rPr>
        <w:t>, wajib memiliki dokumen  pendaftaran penanaman modal dari Walikota</w:t>
      </w:r>
      <w:r w:rsidR="0096489A" w:rsidRPr="00CE1077">
        <w:rPr>
          <w:rFonts w:ascii="Bookman Old Style" w:hAnsi="Bookman Old Style" w:cs="Calibri"/>
          <w:sz w:val="24"/>
          <w:szCs w:val="24"/>
        </w:rPr>
        <w:t>, kecuali penanam modal yang</w:t>
      </w:r>
      <w:r w:rsidRPr="00CE1077">
        <w:rPr>
          <w:rFonts w:ascii="Bookman Old Style" w:hAnsi="Bookman Old Style" w:cs="Calibri"/>
          <w:sz w:val="24"/>
          <w:szCs w:val="24"/>
        </w:rPr>
        <w:t xml:space="preserve"> bidang usahanya dapat memperoleh fasilitas fiskal dan dalam pelaksanaan penanaman modalnya memerlukan fasilitas fiskal.</w:t>
      </w:r>
    </w:p>
    <w:p w:rsidR="00CD2959" w:rsidRPr="00CE1077" w:rsidRDefault="00932F0C" w:rsidP="003B65FE">
      <w:pPr>
        <w:pStyle w:val="ColorfulList-Accent11"/>
        <w:numPr>
          <w:ilvl w:val="0"/>
          <w:numId w:val="17"/>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Setiap penanam modal dalam negeri yang menanamkan modalnya di daerah yang bidang usahanya dapat memperoleh fasilitas fiskal dan dalam pelaksanaan penanaman modalnya memerlukan fasilitas fiskal, wajib memiliki Izin Prinsip dari Walikota</w:t>
      </w:r>
      <w:r w:rsidRPr="00CE1077">
        <w:rPr>
          <w:rFonts w:ascii="Bookman Old Style" w:hAnsi="Bookman Old Style" w:cs="Calibri"/>
          <w:sz w:val="24"/>
          <w:szCs w:val="24"/>
          <w:lang w:val="en-AU"/>
        </w:rPr>
        <w:t>.</w:t>
      </w:r>
    </w:p>
    <w:p w:rsidR="00932F0C" w:rsidRPr="00CE1077" w:rsidRDefault="00932F0C" w:rsidP="003B65FE">
      <w:pPr>
        <w:pStyle w:val="ColorfulList-Accent11"/>
        <w:numPr>
          <w:ilvl w:val="0"/>
          <w:numId w:val="17"/>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Setiap penanam modal dalam negeri yang menanamkan modalnya di daerah, wajib memiliki dokumen izin usaha penanaman modal dari Walikota</w:t>
      </w:r>
      <w:r w:rsidRPr="00CE1077">
        <w:rPr>
          <w:rFonts w:ascii="Bookman Old Style" w:hAnsi="Bookman Old Style" w:cs="Calibri"/>
          <w:sz w:val="24"/>
          <w:szCs w:val="24"/>
          <w:lang w:val="en-AU"/>
        </w:rPr>
        <w:t>.</w:t>
      </w:r>
    </w:p>
    <w:p w:rsidR="00932F0C" w:rsidRPr="00CE1077" w:rsidRDefault="00932F0C" w:rsidP="003B65FE">
      <w:pPr>
        <w:pStyle w:val="ColorfulList-Accent11"/>
        <w:numPr>
          <w:ilvl w:val="0"/>
          <w:numId w:val="17"/>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Permohonan Izin Prinsip sebagaimana ayat (2) dapat diajukan tanpa memiliki dokumen  pendaftaran penanaman modal</w:t>
      </w:r>
      <w:r w:rsidRPr="00CE1077">
        <w:rPr>
          <w:rFonts w:ascii="Bookman Old Style" w:hAnsi="Bookman Old Style" w:cs="Calibri"/>
          <w:sz w:val="24"/>
          <w:szCs w:val="24"/>
          <w:lang w:val="en-AU"/>
        </w:rPr>
        <w:t>.</w:t>
      </w:r>
    </w:p>
    <w:p w:rsidR="00CD2959" w:rsidRPr="00CE1077" w:rsidRDefault="00932F0C" w:rsidP="003B65FE">
      <w:pPr>
        <w:pStyle w:val="ColorfulList-Accent11"/>
        <w:numPr>
          <w:ilvl w:val="0"/>
          <w:numId w:val="17"/>
        </w:numPr>
        <w:spacing w:after="120" w:line="360"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Jenis izin prinsip sebagaimana dimaksud pada ayat (2), antara lain</w:t>
      </w:r>
      <w:r w:rsidRPr="00CE1077">
        <w:rPr>
          <w:rFonts w:ascii="Bookman Old Style" w:hAnsi="Bookman Old Style" w:cs="Calibri"/>
          <w:sz w:val="24"/>
          <w:szCs w:val="24"/>
          <w:lang w:val="en-AU"/>
        </w:rPr>
        <w:t xml:space="preserve"> </w:t>
      </w:r>
      <w:r w:rsidRPr="00CE1077">
        <w:rPr>
          <w:rFonts w:ascii="Bookman Old Style" w:hAnsi="Bookman Old Style" w:cs="Calibri"/>
          <w:sz w:val="24"/>
          <w:szCs w:val="24"/>
        </w:rPr>
        <w:t>:</w:t>
      </w:r>
    </w:p>
    <w:p w:rsidR="00CD2959" w:rsidRPr="00CE1077" w:rsidRDefault="00CD2959" w:rsidP="003B65FE">
      <w:pPr>
        <w:pStyle w:val="ColorfulList-Accent11"/>
        <w:numPr>
          <w:ilvl w:val="0"/>
          <w:numId w:val="19"/>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izin prinsip penanaman modal</w:t>
      </w:r>
      <w:r w:rsidR="00932F0C" w:rsidRPr="00CE1077">
        <w:rPr>
          <w:rFonts w:ascii="Bookman Old Style" w:hAnsi="Bookman Old Style" w:cs="Calibri"/>
          <w:sz w:val="24"/>
          <w:szCs w:val="24"/>
          <w:lang w:val="en-AU"/>
        </w:rPr>
        <w:t>;</w:t>
      </w:r>
    </w:p>
    <w:p w:rsidR="00CD2959" w:rsidRPr="00CE1077" w:rsidRDefault="00CD2959" w:rsidP="003B65FE">
      <w:pPr>
        <w:pStyle w:val="ColorfulList-Accent11"/>
        <w:numPr>
          <w:ilvl w:val="0"/>
          <w:numId w:val="19"/>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izin prinsip perluasan penanaman modal</w:t>
      </w:r>
      <w:r w:rsidR="00932F0C" w:rsidRPr="00CE1077">
        <w:rPr>
          <w:rFonts w:ascii="Bookman Old Style" w:hAnsi="Bookman Old Style" w:cs="Calibri"/>
          <w:sz w:val="24"/>
          <w:szCs w:val="24"/>
          <w:lang w:val="en-AU"/>
        </w:rPr>
        <w:t>; dan</w:t>
      </w:r>
    </w:p>
    <w:p w:rsidR="00CD2959" w:rsidRPr="00CE1077" w:rsidRDefault="00CD2959" w:rsidP="003B65FE">
      <w:pPr>
        <w:pStyle w:val="ColorfulList-Accent11"/>
        <w:numPr>
          <w:ilvl w:val="0"/>
          <w:numId w:val="19"/>
        </w:numPr>
        <w:spacing w:after="120" w:line="360"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izin prinsip perubahan penanaman modal</w:t>
      </w:r>
      <w:r w:rsidR="00932F0C" w:rsidRPr="00CE1077">
        <w:rPr>
          <w:rFonts w:ascii="Bookman Old Style" w:hAnsi="Bookman Old Style" w:cs="Calibri"/>
          <w:sz w:val="24"/>
          <w:szCs w:val="24"/>
          <w:lang w:val="en-AU"/>
        </w:rPr>
        <w:t>.</w:t>
      </w:r>
    </w:p>
    <w:p w:rsidR="00CD2959" w:rsidRPr="00CE1077" w:rsidRDefault="00CD2959" w:rsidP="003B65FE">
      <w:pPr>
        <w:pStyle w:val="ListParagraph"/>
        <w:numPr>
          <w:ilvl w:val="0"/>
          <w:numId w:val="28"/>
        </w:numPr>
        <w:spacing w:after="120" w:line="324"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lastRenderedPageBreak/>
        <w:t>Jenis izin usaha sebagaimana dimaksud pada ayat (3), antara lain</w:t>
      </w:r>
      <w:r w:rsidR="00932F0C" w:rsidRPr="00CE1077">
        <w:rPr>
          <w:rFonts w:ascii="Bookman Old Style" w:hAnsi="Bookman Old Style" w:cs="Calibri"/>
          <w:sz w:val="24"/>
          <w:szCs w:val="24"/>
          <w:lang w:val="en-AU"/>
        </w:rPr>
        <w:t xml:space="preserve"> </w:t>
      </w:r>
      <w:r w:rsidRPr="00CE1077">
        <w:rPr>
          <w:rFonts w:ascii="Bookman Old Style" w:hAnsi="Bookman Old Style" w:cs="Calibri"/>
          <w:sz w:val="24"/>
          <w:szCs w:val="24"/>
        </w:rPr>
        <w:t>:</w:t>
      </w:r>
    </w:p>
    <w:p w:rsidR="00CD2959" w:rsidRPr="00CE1077" w:rsidRDefault="00CD2959" w:rsidP="003B65FE">
      <w:pPr>
        <w:pStyle w:val="ColorfulList-Accent11"/>
        <w:numPr>
          <w:ilvl w:val="0"/>
          <w:numId w:val="20"/>
        </w:numPr>
        <w:spacing w:after="120" w:line="324"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izin usaha penanaman modal</w:t>
      </w:r>
      <w:r w:rsidR="00932F0C" w:rsidRPr="00CE1077">
        <w:rPr>
          <w:rFonts w:ascii="Bookman Old Style" w:hAnsi="Bookman Old Style" w:cs="Calibri"/>
          <w:sz w:val="24"/>
          <w:szCs w:val="24"/>
          <w:lang w:val="en-AU"/>
        </w:rPr>
        <w:t>;</w:t>
      </w:r>
    </w:p>
    <w:p w:rsidR="00CD2959" w:rsidRPr="00CE1077" w:rsidRDefault="00CD2959" w:rsidP="003B65FE">
      <w:pPr>
        <w:pStyle w:val="ColorfulList-Accent11"/>
        <w:numPr>
          <w:ilvl w:val="0"/>
          <w:numId w:val="20"/>
        </w:numPr>
        <w:spacing w:after="120" w:line="324"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izin usaha perluasan penanaman modal</w:t>
      </w:r>
      <w:r w:rsidR="00932F0C" w:rsidRPr="00CE1077">
        <w:rPr>
          <w:rFonts w:ascii="Bookman Old Style" w:hAnsi="Bookman Old Style" w:cs="Calibri"/>
          <w:sz w:val="24"/>
          <w:szCs w:val="24"/>
          <w:lang w:val="en-AU"/>
        </w:rPr>
        <w:t>;</w:t>
      </w:r>
    </w:p>
    <w:p w:rsidR="00CD2959" w:rsidRPr="00CE1077" w:rsidRDefault="00CD2959" w:rsidP="003B65FE">
      <w:pPr>
        <w:pStyle w:val="ColorfulList-Accent11"/>
        <w:numPr>
          <w:ilvl w:val="0"/>
          <w:numId w:val="20"/>
        </w:numPr>
        <w:spacing w:after="120" w:line="324"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izin usaha penggabungan perusahaan penanaman modal (merger)</w:t>
      </w:r>
      <w:r w:rsidR="00932F0C" w:rsidRPr="00CE1077">
        <w:rPr>
          <w:rFonts w:ascii="Bookman Old Style" w:hAnsi="Bookman Old Style" w:cs="Calibri"/>
          <w:sz w:val="24"/>
          <w:szCs w:val="24"/>
          <w:lang w:val="en-AU"/>
        </w:rPr>
        <w:t>; dan</w:t>
      </w:r>
    </w:p>
    <w:p w:rsidR="00CD2959" w:rsidRPr="00CE1077" w:rsidRDefault="00CD2959" w:rsidP="003B65FE">
      <w:pPr>
        <w:pStyle w:val="ColorfulList-Accent11"/>
        <w:numPr>
          <w:ilvl w:val="0"/>
          <w:numId w:val="20"/>
        </w:numPr>
        <w:spacing w:after="120" w:line="324"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izin usaha perubahan penanaman modal</w:t>
      </w:r>
      <w:r w:rsidR="00932F0C" w:rsidRPr="00CE1077">
        <w:rPr>
          <w:rFonts w:ascii="Bookman Old Style" w:hAnsi="Bookman Old Style" w:cs="Calibri"/>
          <w:sz w:val="24"/>
          <w:szCs w:val="24"/>
          <w:lang w:val="en-AU"/>
        </w:rPr>
        <w:t>.</w:t>
      </w:r>
    </w:p>
    <w:p w:rsidR="00CD2959" w:rsidRPr="00CE1077" w:rsidRDefault="00CD2959" w:rsidP="003B65FE">
      <w:pPr>
        <w:pStyle w:val="ListParagraph"/>
        <w:numPr>
          <w:ilvl w:val="0"/>
          <w:numId w:val="29"/>
        </w:numPr>
        <w:spacing w:after="120" w:line="324"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 xml:space="preserve">Nonperizinan antara lain berupa : </w:t>
      </w:r>
    </w:p>
    <w:p w:rsidR="00CD2959" w:rsidRPr="00CE1077" w:rsidRDefault="00CD2959" w:rsidP="003B65FE">
      <w:pPr>
        <w:pStyle w:val="ColorfulList-Accent11"/>
        <w:numPr>
          <w:ilvl w:val="1"/>
          <w:numId w:val="18"/>
        </w:numPr>
        <w:spacing w:after="120" w:line="324"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Insentif daerah</w:t>
      </w:r>
      <w:r w:rsidR="00932F0C" w:rsidRPr="00CE1077">
        <w:rPr>
          <w:rFonts w:ascii="Bookman Old Style" w:hAnsi="Bookman Old Style" w:cs="Calibri"/>
          <w:sz w:val="24"/>
          <w:szCs w:val="24"/>
          <w:lang w:val="en-AU"/>
        </w:rPr>
        <w:t>; dan</w:t>
      </w:r>
    </w:p>
    <w:p w:rsidR="00CD2959" w:rsidRPr="00CE1077" w:rsidRDefault="00CD2959" w:rsidP="003B65FE">
      <w:pPr>
        <w:pStyle w:val="ColorfulList-Accent11"/>
        <w:numPr>
          <w:ilvl w:val="1"/>
          <w:numId w:val="18"/>
        </w:numPr>
        <w:spacing w:after="120" w:line="324" w:lineRule="auto"/>
        <w:ind w:left="1134"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Layanan Informasi dan Layanan Pengaduan</w:t>
      </w:r>
      <w:r w:rsidR="00932F0C" w:rsidRPr="00CE1077">
        <w:rPr>
          <w:rFonts w:ascii="Bookman Old Style" w:hAnsi="Bookman Old Style" w:cs="Calibri"/>
          <w:sz w:val="24"/>
          <w:szCs w:val="24"/>
          <w:lang w:val="en-AU"/>
        </w:rPr>
        <w:t>.</w:t>
      </w:r>
    </w:p>
    <w:p w:rsidR="00CD2959" w:rsidRPr="00CE1077" w:rsidRDefault="00CD2959" w:rsidP="003B65FE">
      <w:pPr>
        <w:pStyle w:val="ListParagraph"/>
        <w:numPr>
          <w:ilvl w:val="0"/>
          <w:numId w:val="30"/>
        </w:numPr>
        <w:spacing w:after="120" w:line="324"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Pengaturan pembatasan perizinan dan no</w:t>
      </w:r>
      <w:r w:rsidR="007A3742" w:rsidRPr="00CE1077">
        <w:rPr>
          <w:rFonts w:ascii="Bookman Old Style" w:hAnsi="Bookman Old Style" w:cs="Calibri"/>
          <w:sz w:val="24"/>
          <w:szCs w:val="24"/>
        </w:rPr>
        <w:t>n</w:t>
      </w:r>
      <w:r w:rsidR="00B8425E" w:rsidRPr="00CE1077">
        <w:rPr>
          <w:rFonts w:ascii="Bookman Old Style" w:hAnsi="Bookman Old Style" w:cs="Calibri"/>
          <w:sz w:val="24"/>
          <w:szCs w:val="24"/>
        </w:rPr>
        <w:t>perizinan diatur lebih lanjut</w:t>
      </w:r>
      <w:r w:rsidR="00B8425E" w:rsidRPr="00CE1077">
        <w:rPr>
          <w:rFonts w:ascii="Bookman Old Style" w:hAnsi="Bookman Old Style" w:cs="Calibri"/>
          <w:sz w:val="24"/>
          <w:szCs w:val="24"/>
          <w:lang w:val="en-AU"/>
        </w:rPr>
        <w:t xml:space="preserve"> </w:t>
      </w:r>
      <w:r w:rsidRPr="00CE1077">
        <w:rPr>
          <w:rFonts w:ascii="Bookman Old Style" w:hAnsi="Bookman Old Style" w:cs="Calibri"/>
          <w:sz w:val="24"/>
          <w:szCs w:val="24"/>
        </w:rPr>
        <w:t>dengan Peraturan Walikota.</w:t>
      </w:r>
    </w:p>
    <w:p w:rsidR="00CD2959" w:rsidRPr="00CE1077" w:rsidRDefault="007A3742" w:rsidP="003B65FE">
      <w:pPr>
        <w:pStyle w:val="ListParagraph"/>
        <w:numPr>
          <w:ilvl w:val="0"/>
          <w:numId w:val="30"/>
        </w:numPr>
        <w:spacing w:after="120" w:line="324"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Perizinan dan nonp</w:t>
      </w:r>
      <w:r w:rsidR="00CD2959" w:rsidRPr="00CE1077">
        <w:rPr>
          <w:rFonts w:ascii="Bookman Old Style" w:hAnsi="Bookman Old Style" w:cs="Calibri"/>
          <w:sz w:val="24"/>
          <w:szCs w:val="24"/>
        </w:rPr>
        <w:t xml:space="preserve">erizinan sebagaimana dimaksud pada ayat (1), (5), dan (6), dapat dilimpahkan kewenangannya kepada PDKPM sesuai </w:t>
      </w:r>
      <w:r w:rsidR="00BD08D7" w:rsidRPr="00CE1077">
        <w:rPr>
          <w:rFonts w:ascii="Bookman Old Style" w:hAnsi="Bookman Old Style" w:cs="Calibri"/>
          <w:sz w:val="24"/>
          <w:szCs w:val="24"/>
          <w:lang w:val="en-AU"/>
        </w:rPr>
        <w:t>ketentuan P</w:t>
      </w:r>
      <w:r w:rsidR="00CD2959" w:rsidRPr="00CE1077">
        <w:rPr>
          <w:rFonts w:ascii="Bookman Old Style" w:hAnsi="Bookman Old Style" w:cs="Calibri"/>
          <w:sz w:val="24"/>
          <w:szCs w:val="24"/>
        </w:rPr>
        <w:t xml:space="preserve">eraturan </w:t>
      </w:r>
      <w:r w:rsidR="00BD08D7" w:rsidRPr="00CE1077">
        <w:rPr>
          <w:rFonts w:ascii="Bookman Old Style" w:hAnsi="Bookman Old Style" w:cs="Calibri"/>
          <w:sz w:val="24"/>
          <w:szCs w:val="24"/>
          <w:lang w:val="en-AU"/>
        </w:rPr>
        <w:t>P</w:t>
      </w:r>
      <w:r w:rsidR="00CD2959" w:rsidRPr="00CE1077">
        <w:rPr>
          <w:rFonts w:ascii="Bookman Old Style" w:hAnsi="Bookman Old Style" w:cs="Calibri"/>
          <w:sz w:val="24"/>
          <w:szCs w:val="24"/>
        </w:rPr>
        <w:t>erundang</w:t>
      </w:r>
      <w:r w:rsidR="00BD08D7" w:rsidRPr="00CE1077">
        <w:rPr>
          <w:rFonts w:ascii="Bookman Old Style" w:hAnsi="Bookman Old Style" w:cs="Calibri"/>
          <w:sz w:val="24"/>
          <w:szCs w:val="24"/>
          <w:lang w:val="en-AU"/>
        </w:rPr>
        <w:t>-undangan</w:t>
      </w:r>
      <w:r w:rsidR="00CD2959" w:rsidRPr="00CE1077">
        <w:rPr>
          <w:rFonts w:ascii="Bookman Old Style" w:hAnsi="Bookman Old Style" w:cs="Calibri"/>
          <w:sz w:val="24"/>
          <w:szCs w:val="24"/>
        </w:rPr>
        <w:t>.</w:t>
      </w:r>
    </w:p>
    <w:p w:rsidR="00CD2959" w:rsidRPr="00CE1077" w:rsidRDefault="00CD2959" w:rsidP="00B8425E">
      <w:pPr>
        <w:tabs>
          <w:tab w:val="num" w:pos="900"/>
        </w:tabs>
        <w:spacing w:after="120" w:line="324" w:lineRule="auto"/>
        <w:jc w:val="center"/>
        <w:rPr>
          <w:rFonts w:ascii="Bookman Old Style" w:hAnsi="Bookman Old Style" w:cs="Calibri"/>
          <w:sz w:val="24"/>
          <w:szCs w:val="24"/>
        </w:rPr>
      </w:pPr>
      <w:r w:rsidRPr="00CE1077">
        <w:rPr>
          <w:rFonts w:ascii="Bookman Old Style" w:hAnsi="Bookman Old Style" w:cs="Calibri"/>
          <w:sz w:val="24"/>
          <w:szCs w:val="24"/>
        </w:rPr>
        <w:t>Pasal 21</w:t>
      </w:r>
    </w:p>
    <w:p w:rsidR="00325A8F" w:rsidRPr="00CE1077" w:rsidRDefault="00325A8F" w:rsidP="003B65FE">
      <w:pPr>
        <w:pStyle w:val="ListParagraph"/>
        <w:numPr>
          <w:ilvl w:val="0"/>
          <w:numId w:val="31"/>
        </w:numPr>
        <w:spacing w:after="120" w:line="324"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Dalam rangka penerbitan dokumen perizinan dan nonperizina</w:t>
      </w:r>
      <w:r w:rsidR="007A3742" w:rsidRPr="00CE1077">
        <w:rPr>
          <w:rFonts w:ascii="Bookman Old Style" w:hAnsi="Bookman Old Style" w:cs="Calibri"/>
          <w:sz w:val="24"/>
          <w:szCs w:val="24"/>
        </w:rPr>
        <w:t>n  sebagaimana dimaksud pasal 20</w:t>
      </w:r>
      <w:r w:rsidRPr="00CE1077">
        <w:rPr>
          <w:rFonts w:ascii="Bookman Old Style" w:hAnsi="Bookman Old Style" w:cs="Calibri"/>
          <w:sz w:val="24"/>
          <w:szCs w:val="24"/>
        </w:rPr>
        <w:t xml:space="preserve"> ayat (1), (5), dan (6),   penanam modal mengajukan permohonan penerbitan perizinan dan nonperizinan Kepada Waliko</w:t>
      </w:r>
      <w:r w:rsidR="0096489A" w:rsidRPr="00CE1077">
        <w:rPr>
          <w:rFonts w:ascii="Bookman Old Style" w:hAnsi="Bookman Old Style" w:cs="Calibri"/>
          <w:sz w:val="24"/>
          <w:szCs w:val="24"/>
        </w:rPr>
        <w:t>ta melalui PDKPM.</w:t>
      </w:r>
    </w:p>
    <w:p w:rsidR="00325A8F" w:rsidRPr="00CE1077" w:rsidRDefault="00325A8F" w:rsidP="003B65FE">
      <w:pPr>
        <w:pStyle w:val="ListParagraph"/>
        <w:numPr>
          <w:ilvl w:val="0"/>
          <w:numId w:val="31"/>
        </w:numPr>
        <w:spacing w:after="120" w:line="324"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Permohonan sebagaimana yang dimaksud pada ayat (1) disampaikan secara tertulis</w:t>
      </w:r>
      <w:r w:rsidR="0096489A" w:rsidRPr="00CE1077">
        <w:rPr>
          <w:rFonts w:ascii="Bookman Old Style" w:hAnsi="Bookman Old Style" w:cs="Calibri"/>
          <w:sz w:val="24"/>
          <w:szCs w:val="24"/>
        </w:rPr>
        <w:t xml:space="preserve"> kepada Walikota melalui PDKPM </w:t>
      </w:r>
      <w:r w:rsidRPr="00CE1077">
        <w:rPr>
          <w:rFonts w:ascii="Bookman Old Style" w:hAnsi="Bookman Old Style" w:cs="Calibri"/>
          <w:sz w:val="24"/>
          <w:szCs w:val="24"/>
        </w:rPr>
        <w:t xml:space="preserve">dengan melampirkan persyaratan secara lengkap dan benar sesuai ketentuan </w:t>
      </w:r>
      <w:r w:rsidR="001768DA" w:rsidRPr="00CE1077">
        <w:rPr>
          <w:rFonts w:ascii="Bookman Old Style" w:hAnsi="Bookman Old Style" w:cs="Calibri"/>
          <w:sz w:val="24"/>
          <w:szCs w:val="24"/>
        </w:rPr>
        <w:t>Peraturan Perundang-undangan</w:t>
      </w:r>
      <w:r w:rsidRPr="00CE1077">
        <w:rPr>
          <w:rFonts w:ascii="Bookman Old Style" w:hAnsi="Bookman Old Style" w:cs="Calibri"/>
          <w:sz w:val="24"/>
          <w:szCs w:val="24"/>
        </w:rPr>
        <w:t xml:space="preserve">. </w:t>
      </w:r>
    </w:p>
    <w:p w:rsidR="00325A8F" w:rsidRPr="00CE1077" w:rsidRDefault="00325A8F" w:rsidP="003B65FE">
      <w:pPr>
        <w:pStyle w:val="ListParagraph"/>
        <w:numPr>
          <w:ilvl w:val="0"/>
          <w:numId w:val="31"/>
        </w:numPr>
        <w:spacing w:after="240" w:line="324"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 xml:space="preserve">Tata cara permohonan perizinan sebagaimana yang dimaksud pada ayat (1) diatur lebih lanjut dalam Peraturan Walikota. </w:t>
      </w:r>
    </w:p>
    <w:p w:rsidR="00325A8F" w:rsidRPr="00CE1077" w:rsidRDefault="00325A8F" w:rsidP="00B8425E">
      <w:pPr>
        <w:autoSpaceDE w:val="0"/>
        <w:autoSpaceDN w:val="0"/>
        <w:adjustRightInd w:val="0"/>
        <w:spacing w:after="0" w:line="324" w:lineRule="auto"/>
        <w:jc w:val="center"/>
        <w:rPr>
          <w:rFonts w:ascii="Bookman Old Style" w:hAnsi="Bookman Old Style" w:cs="Calibri"/>
          <w:sz w:val="24"/>
          <w:szCs w:val="24"/>
        </w:rPr>
      </w:pPr>
      <w:r w:rsidRPr="00CE1077">
        <w:rPr>
          <w:rFonts w:ascii="Bookman Old Style" w:hAnsi="Bookman Old Style" w:cs="Calibri"/>
          <w:sz w:val="24"/>
          <w:szCs w:val="24"/>
        </w:rPr>
        <w:t>BAB XI</w:t>
      </w:r>
    </w:p>
    <w:p w:rsidR="00325A8F" w:rsidRPr="00CE1077" w:rsidRDefault="00325A8F" w:rsidP="00B8425E">
      <w:pPr>
        <w:autoSpaceDE w:val="0"/>
        <w:autoSpaceDN w:val="0"/>
        <w:adjustRightInd w:val="0"/>
        <w:spacing w:after="120" w:line="324" w:lineRule="auto"/>
        <w:jc w:val="center"/>
        <w:rPr>
          <w:rFonts w:ascii="Bookman Old Style" w:hAnsi="Bookman Old Style" w:cs="Calibri"/>
          <w:sz w:val="24"/>
          <w:szCs w:val="24"/>
        </w:rPr>
      </w:pPr>
      <w:r w:rsidRPr="00CE1077">
        <w:rPr>
          <w:rFonts w:ascii="Bookman Old Style" w:hAnsi="Bookman Old Style" w:cs="Calibri"/>
          <w:sz w:val="24"/>
          <w:szCs w:val="24"/>
        </w:rPr>
        <w:t xml:space="preserve">LARANGAN DAN SANKSI </w:t>
      </w:r>
    </w:p>
    <w:p w:rsidR="002802E3" w:rsidRPr="00CE1077" w:rsidRDefault="002802E3" w:rsidP="00B8425E">
      <w:pPr>
        <w:autoSpaceDE w:val="0"/>
        <w:autoSpaceDN w:val="0"/>
        <w:adjustRightInd w:val="0"/>
        <w:spacing w:after="120" w:line="324" w:lineRule="auto"/>
        <w:jc w:val="center"/>
        <w:rPr>
          <w:rFonts w:ascii="Bookman Old Style" w:hAnsi="Bookman Old Style" w:cs="Calibri"/>
          <w:sz w:val="24"/>
          <w:szCs w:val="24"/>
        </w:rPr>
      </w:pPr>
      <w:r w:rsidRPr="00CE1077">
        <w:rPr>
          <w:rFonts w:ascii="Bookman Old Style" w:hAnsi="Bookman Old Style" w:cs="Calibri"/>
          <w:sz w:val="24"/>
          <w:szCs w:val="24"/>
        </w:rPr>
        <w:t>Bagian Kesatu</w:t>
      </w:r>
    </w:p>
    <w:p w:rsidR="00325A8F" w:rsidRPr="00CE1077" w:rsidRDefault="00325A8F" w:rsidP="00B8425E">
      <w:pPr>
        <w:autoSpaceDE w:val="0"/>
        <w:autoSpaceDN w:val="0"/>
        <w:adjustRightInd w:val="0"/>
        <w:spacing w:after="120" w:line="324" w:lineRule="auto"/>
        <w:jc w:val="center"/>
        <w:rPr>
          <w:rFonts w:ascii="Bookman Old Style" w:hAnsi="Bookman Old Style" w:cs="Calibri"/>
          <w:sz w:val="24"/>
          <w:szCs w:val="24"/>
        </w:rPr>
      </w:pPr>
      <w:r w:rsidRPr="00CE1077">
        <w:rPr>
          <w:rFonts w:ascii="Bookman Old Style" w:hAnsi="Bookman Old Style" w:cs="Calibri"/>
          <w:sz w:val="24"/>
          <w:szCs w:val="24"/>
        </w:rPr>
        <w:t>LARANGAN</w:t>
      </w:r>
    </w:p>
    <w:p w:rsidR="00325A8F" w:rsidRPr="00CE1077" w:rsidRDefault="00325082" w:rsidP="00B8425E">
      <w:pPr>
        <w:autoSpaceDE w:val="0"/>
        <w:autoSpaceDN w:val="0"/>
        <w:adjustRightInd w:val="0"/>
        <w:spacing w:after="120" w:line="324" w:lineRule="auto"/>
        <w:jc w:val="center"/>
        <w:rPr>
          <w:rFonts w:ascii="Bookman Old Style" w:hAnsi="Bookman Old Style" w:cs="Calibri"/>
          <w:sz w:val="24"/>
          <w:szCs w:val="24"/>
        </w:rPr>
      </w:pPr>
      <w:r w:rsidRPr="00CE1077">
        <w:rPr>
          <w:rFonts w:ascii="Bookman Old Style" w:hAnsi="Bookman Old Style" w:cs="Calibri"/>
          <w:sz w:val="24"/>
          <w:szCs w:val="24"/>
        </w:rPr>
        <w:t>Pasal 2</w:t>
      </w:r>
      <w:r w:rsidR="002802E3" w:rsidRPr="00CE1077">
        <w:rPr>
          <w:rFonts w:ascii="Bookman Old Style" w:hAnsi="Bookman Old Style" w:cs="Calibri"/>
          <w:sz w:val="24"/>
          <w:szCs w:val="24"/>
        </w:rPr>
        <w:t>2</w:t>
      </w:r>
    </w:p>
    <w:p w:rsidR="00325A8F" w:rsidRPr="00CE1077" w:rsidRDefault="00325A8F" w:rsidP="00B8425E">
      <w:pPr>
        <w:spacing w:after="120" w:line="324"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(1)</w:t>
      </w:r>
      <w:r w:rsidRPr="00CE1077">
        <w:rPr>
          <w:rFonts w:ascii="Bookman Old Style" w:hAnsi="Bookman Old Style" w:cs="Calibri"/>
          <w:sz w:val="24"/>
          <w:szCs w:val="24"/>
        </w:rPr>
        <w:tab/>
        <w:t>Penanam modal dalam negeri yang melakukan penanaman modal dalam bentuk perseroan terbatas (PT) dilarang membuat perjanjian dan/atau pernyataan yang menegaskan bahwa kepemilikan saham dalam perseroan terbatas untuk dan atas nama orang lain.</w:t>
      </w:r>
    </w:p>
    <w:p w:rsidR="00325A8F" w:rsidRPr="00CE1077" w:rsidRDefault="00325A8F" w:rsidP="00216C1F">
      <w:pPr>
        <w:spacing w:after="120" w:line="348"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lastRenderedPageBreak/>
        <w:t>(2)</w:t>
      </w:r>
      <w:r w:rsidRPr="00CE1077">
        <w:rPr>
          <w:rFonts w:ascii="Bookman Old Style" w:hAnsi="Bookman Old Style" w:cs="Calibri"/>
          <w:sz w:val="24"/>
          <w:szCs w:val="24"/>
        </w:rPr>
        <w:tab/>
        <w:t>Dalam hal penanam modal dalam negeri membuat perjanjian dan/atau pernyataan sebagaimana dimaksud pada ayat (1), perjanjian dan/atau pernyataan dimaksud dinyatakan batal demi hukum.</w:t>
      </w:r>
    </w:p>
    <w:p w:rsidR="00325A8F" w:rsidRPr="00CE1077" w:rsidRDefault="00325A8F" w:rsidP="00216C1F">
      <w:pPr>
        <w:spacing w:after="120" w:line="348"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(3)</w:t>
      </w:r>
      <w:r w:rsidRPr="00CE1077">
        <w:rPr>
          <w:rFonts w:ascii="Bookman Old Style" w:hAnsi="Bookman Old Style" w:cs="Calibri"/>
          <w:sz w:val="24"/>
          <w:szCs w:val="24"/>
        </w:rPr>
        <w:tab/>
        <w:t>Dalam hal penanam modal yang melaksanakan kegiatan usaha berdasarkan perjanjian atau kontrak kerja sama dengan Pemerintah melakukan kejahatan korporasi berupa tindak pidana perpajakan, penggelembungan biaya pemulihan</w:t>
      </w:r>
      <w:r w:rsidR="0096489A" w:rsidRPr="00CE1077">
        <w:rPr>
          <w:rFonts w:ascii="Bookman Old Style" w:hAnsi="Bookman Old Style" w:cs="Calibri"/>
          <w:sz w:val="24"/>
          <w:szCs w:val="24"/>
        </w:rPr>
        <w:t xml:space="preserve"> </w:t>
      </w:r>
      <w:r w:rsidRPr="00CE1077">
        <w:rPr>
          <w:rFonts w:ascii="Bookman Old Style" w:hAnsi="Bookman Old Style" w:cs="Calibri"/>
          <w:sz w:val="24"/>
          <w:szCs w:val="24"/>
        </w:rPr>
        <w:t>dan bentuk penggelembungan biaya lainnya untuk memperkecil keuntungan</w:t>
      </w:r>
      <w:r w:rsidR="0096489A" w:rsidRPr="00CE1077">
        <w:rPr>
          <w:rFonts w:ascii="Bookman Old Style" w:hAnsi="Bookman Old Style" w:cs="Calibri"/>
          <w:sz w:val="24"/>
          <w:szCs w:val="24"/>
        </w:rPr>
        <w:t xml:space="preserve"> </w:t>
      </w:r>
      <w:r w:rsidRPr="00CE1077">
        <w:rPr>
          <w:rFonts w:ascii="Bookman Old Style" w:hAnsi="Bookman Old Style" w:cs="Calibri"/>
          <w:sz w:val="24"/>
          <w:szCs w:val="24"/>
        </w:rPr>
        <w:t>yang mengakibatkan kerugian negara berdasarkan temuan atau pemeriksaan oleh pihak pejabat yang berwenang dan telah mendapat putusan pengadilan</w:t>
      </w:r>
      <w:r w:rsidR="0096489A" w:rsidRPr="00CE1077">
        <w:rPr>
          <w:rFonts w:ascii="Bookman Old Style" w:hAnsi="Bookman Old Style" w:cs="Calibri"/>
          <w:sz w:val="24"/>
          <w:szCs w:val="24"/>
        </w:rPr>
        <w:t xml:space="preserve"> </w:t>
      </w:r>
      <w:r w:rsidRPr="00CE1077">
        <w:rPr>
          <w:rFonts w:ascii="Bookman Old Style" w:hAnsi="Bookman Old Style" w:cs="Calibri"/>
          <w:sz w:val="24"/>
          <w:szCs w:val="24"/>
        </w:rPr>
        <w:t>yang berkekuatan hukum tetap, Pemerintah Daerah mengakhiri perjanjian atau kontrak kerja sama dengan penanam modal yang bersangkutan.</w:t>
      </w:r>
    </w:p>
    <w:p w:rsidR="002802E3" w:rsidRPr="00CE1077" w:rsidRDefault="002802E3" w:rsidP="00216C1F">
      <w:pPr>
        <w:spacing w:after="120" w:line="348" w:lineRule="auto"/>
        <w:jc w:val="center"/>
        <w:rPr>
          <w:rFonts w:ascii="Bookman Old Style" w:hAnsi="Bookman Old Style" w:cs="Calibri"/>
          <w:sz w:val="24"/>
          <w:szCs w:val="24"/>
        </w:rPr>
      </w:pPr>
      <w:r w:rsidRPr="00CE1077">
        <w:rPr>
          <w:rFonts w:ascii="Bookman Old Style" w:hAnsi="Bookman Old Style" w:cs="Calibri"/>
          <w:sz w:val="24"/>
          <w:szCs w:val="24"/>
        </w:rPr>
        <w:t>Bagian Kedua</w:t>
      </w:r>
    </w:p>
    <w:p w:rsidR="00325A8F" w:rsidRPr="00CE1077" w:rsidRDefault="00325A8F" w:rsidP="00216C1F">
      <w:pPr>
        <w:spacing w:after="120" w:line="348" w:lineRule="auto"/>
        <w:jc w:val="center"/>
        <w:rPr>
          <w:rFonts w:ascii="Bookman Old Style" w:hAnsi="Bookman Old Style" w:cs="Calibri"/>
          <w:sz w:val="24"/>
          <w:szCs w:val="24"/>
        </w:rPr>
      </w:pPr>
      <w:r w:rsidRPr="00CE1077">
        <w:rPr>
          <w:rFonts w:ascii="Bookman Old Style" w:hAnsi="Bookman Old Style" w:cs="Calibri"/>
          <w:sz w:val="24"/>
          <w:szCs w:val="24"/>
        </w:rPr>
        <w:t>SANKSI</w:t>
      </w:r>
    </w:p>
    <w:p w:rsidR="00325A8F" w:rsidRPr="00CE1077" w:rsidRDefault="00325A8F" w:rsidP="00216C1F">
      <w:pPr>
        <w:autoSpaceDE w:val="0"/>
        <w:autoSpaceDN w:val="0"/>
        <w:adjustRightInd w:val="0"/>
        <w:spacing w:after="120" w:line="348" w:lineRule="auto"/>
        <w:jc w:val="center"/>
        <w:rPr>
          <w:rFonts w:ascii="Bookman Old Style" w:hAnsi="Bookman Old Style" w:cs="Calibri"/>
          <w:sz w:val="24"/>
          <w:szCs w:val="24"/>
        </w:rPr>
      </w:pPr>
      <w:r w:rsidRPr="00CE1077">
        <w:rPr>
          <w:rFonts w:ascii="Bookman Old Style" w:hAnsi="Bookman Old Style" w:cs="Calibri"/>
          <w:sz w:val="24"/>
          <w:szCs w:val="24"/>
        </w:rPr>
        <w:t>Pasal 23</w:t>
      </w:r>
    </w:p>
    <w:p w:rsidR="00325A8F" w:rsidRPr="00CE1077" w:rsidRDefault="00325A8F" w:rsidP="00216C1F">
      <w:pPr>
        <w:spacing w:after="120" w:line="348" w:lineRule="auto"/>
        <w:jc w:val="both"/>
        <w:rPr>
          <w:rFonts w:ascii="Bookman Old Style" w:hAnsi="Bookman Old Style" w:cs="Calibri"/>
          <w:sz w:val="24"/>
          <w:szCs w:val="24"/>
        </w:rPr>
      </w:pPr>
      <w:r w:rsidRPr="00CE1077">
        <w:rPr>
          <w:rFonts w:ascii="Bookman Old Style" w:hAnsi="Bookman Old Style" w:cs="Calibri"/>
          <w:sz w:val="24"/>
          <w:szCs w:val="24"/>
        </w:rPr>
        <w:t>PDKPM sesuai dengan Pendaftaran Penanaman Modal/Izin Prinsip Penanaman Modal/Persetujuan Penanaman Modal atau Izin Usaha yang diterbitkannya dapat mengenakan sanksi administratif kepada badan usaha atau usaha perseorangan yang :</w:t>
      </w:r>
    </w:p>
    <w:p w:rsidR="00325A8F" w:rsidRPr="00CE1077" w:rsidRDefault="00325A8F" w:rsidP="00216C1F">
      <w:pPr>
        <w:spacing w:after="120" w:line="348"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a.</w:t>
      </w:r>
      <w:r w:rsidRPr="00CE1077">
        <w:rPr>
          <w:rFonts w:ascii="Bookman Old Style" w:hAnsi="Bookman Old Style" w:cs="Calibri"/>
          <w:sz w:val="24"/>
          <w:szCs w:val="24"/>
        </w:rPr>
        <w:tab/>
        <w:t>tidak memenuhi kewajiban dan tanggung jawab sebagaimana dimaks</w:t>
      </w:r>
      <w:r w:rsidR="0096489A" w:rsidRPr="00CE1077">
        <w:rPr>
          <w:rFonts w:ascii="Bookman Old Style" w:hAnsi="Bookman Old Style" w:cs="Calibri"/>
          <w:sz w:val="24"/>
          <w:szCs w:val="24"/>
        </w:rPr>
        <w:t>ud dalam Pasal 16 dan Pasal 17</w:t>
      </w:r>
      <w:r w:rsidRPr="00CE1077">
        <w:rPr>
          <w:rFonts w:ascii="Bookman Old Style" w:hAnsi="Bookman Old Style" w:cs="Calibri"/>
          <w:sz w:val="24"/>
          <w:szCs w:val="24"/>
        </w:rPr>
        <w:t>;</w:t>
      </w:r>
    </w:p>
    <w:p w:rsidR="00325082" w:rsidRPr="00CE1077" w:rsidRDefault="00325A8F" w:rsidP="00216C1F">
      <w:pPr>
        <w:spacing w:after="120" w:line="348"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b.</w:t>
      </w:r>
      <w:r w:rsidRPr="00CE1077">
        <w:rPr>
          <w:rFonts w:ascii="Bookman Old Style" w:hAnsi="Bookman Old Style" w:cs="Calibri"/>
          <w:sz w:val="24"/>
          <w:szCs w:val="24"/>
        </w:rPr>
        <w:tab/>
        <w:t>menyalahgu</w:t>
      </w:r>
      <w:r w:rsidR="00325082" w:rsidRPr="00CE1077">
        <w:rPr>
          <w:rFonts w:ascii="Bookman Old Style" w:hAnsi="Bookman Old Style" w:cs="Calibri"/>
          <w:sz w:val="24"/>
          <w:szCs w:val="24"/>
        </w:rPr>
        <w:t>nakan fasilitas penanaman modal.</w:t>
      </w:r>
    </w:p>
    <w:p w:rsidR="00325A8F" w:rsidRPr="00CE1077" w:rsidRDefault="00325A8F" w:rsidP="00216C1F">
      <w:pPr>
        <w:spacing w:after="120" w:line="348" w:lineRule="auto"/>
        <w:jc w:val="center"/>
        <w:rPr>
          <w:rFonts w:ascii="Bookman Old Style" w:hAnsi="Bookman Old Style" w:cs="Calibri"/>
          <w:sz w:val="24"/>
          <w:szCs w:val="24"/>
        </w:rPr>
      </w:pPr>
      <w:r w:rsidRPr="00CE1077">
        <w:rPr>
          <w:rFonts w:ascii="Bookman Old Style" w:hAnsi="Bookman Old Style" w:cs="Calibri"/>
          <w:sz w:val="24"/>
          <w:szCs w:val="24"/>
        </w:rPr>
        <w:t>Pasal 24</w:t>
      </w:r>
    </w:p>
    <w:p w:rsidR="00325A8F" w:rsidRPr="00CE1077" w:rsidRDefault="00325A8F" w:rsidP="003B65FE">
      <w:pPr>
        <w:pStyle w:val="ListParagraph"/>
        <w:numPr>
          <w:ilvl w:val="0"/>
          <w:numId w:val="32"/>
        </w:numPr>
        <w:spacing w:after="120" w:line="348"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Sanksi administratif seb</w:t>
      </w:r>
      <w:r w:rsidR="007A3742" w:rsidRPr="00CE1077">
        <w:rPr>
          <w:rFonts w:ascii="Bookman Old Style" w:hAnsi="Bookman Old Style" w:cs="Calibri"/>
          <w:sz w:val="24"/>
          <w:szCs w:val="24"/>
        </w:rPr>
        <w:t>agaimana dimaksud dalam Pasal 23</w:t>
      </w:r>
      <w:r w:rsidRPr="00CE1077">
        <w:rPr>
          <w:rFonts w:ascii="Bookman Old Style" w:hAnsi="Bookman Old Style" w:cs="Calibri"/>
          <w:sz w:val="24"/>
          <w:szCs w:val="24"/>
        </w:rPr>
        <w:t xml:space="preserve"> dilaksanakan secara bertahap sebagai berikut :</w:t>
      </w:r>
    </w:p>
    <w:p w:rsidR="00325A8F" w:rsidRPr="00CE1077" w:rsidRDefault="00325A8F" w:rsidP="00216C1F">
      <w:pPr>
        <w:spacing w:after="120" w:line="348" w:lineRule="auto"/>
        <w:ind w:left="1134" w:hanging="567"/>
        <w:jc w:val="both"/>
        <w:rPr>
          <w:rFonts w:ascii="Bookman Old Style" w:hAnsi="Bookman Old Style" w:cs="Calibri"/>
          <w:sz w:val="24"/>
          <w:szCs w:val="24"/>
        </w:rPr>
      </w:pPr>
      <w:r w:rsidRPr="00CE1077">
        <w:rPr>
          <w:rFonts w:ascii="Bookman Old Style" w:hAnsi="Bookman Old Style" w:cs="Calibri"/>
          <w:sz w:val="24"/>
          <w:szCs w:val="24"/>
        </w:rPr>
        <w:t>a.</w:t>
      </w:r>
      <w:r w:rsidRPr="00CE1077">
        <w:rPr>
          <w:rFonts w:ascii="Bookman Old Style" w:hAnsi="Bookman Old Style" w:cs="Calibri"/>
          <w:sz w:val="24"/>
          <w:szCs w:val="24"/>
        </w:rPr>
        <w:tab/>
        <w:t>peringatan tertulis;</w:t>
      </w:r>
    </w:p>
    <w:p w:rsidR="00325A8F" w:rsidRPr="00CE1077" w:rsidRDefault="00325A8F" w:rsidP="00216C1F">
      <w:pPr>
        <w:spacing w:after="120" w:line="348" w:lineRule="auto"/>
        <w:ind w:left="1134" w:hanging="567"/>
        <w:jc w:val="both"/>
        <w:rPr>
          <w:rFonts w:ascii="Bookman Old Style" w:hAnsi="Bookman Old Style" w:cs="Calibri"/>
          <w:sz w:val="24"/>
          <w:szCs w:val="24"/>
        </w:rPr>
      </w:pPr>
      <w:r w:rsidRPr="00CE1077">
        <w:rPr>
          <w:rFonts w:ascii="Bookman Old Style" w:hAnsi="Bookman Old Style" w:cs="Calibri"/>
          <w:sz w:val="24"/>
          <w:szCs w:val="24"/>
        </w:rPr>
        <w:t>b.</w:t>
      </w:r>
      <w:r w:rsidRPr="00CE1077">
        <w:rPr>
          <w:rFonts w:ascii="Bookman Old Style" w:hAnsi="Bookman Old Style" w:cs="Calibri"/>
          <w:sz w:val="24"/>
          <w:szCs w:val="24"/>
        </w:rPr>
        <w:tab/>
        <w:t>pembatasan kegiatan usaha;</w:t>
      </w:r>
    </w:p>
    <w:p w:rsidR="00325A8F" w:rsidRPr="00CE1077" w:rsidRDefault="00325A8F" w:rsidP="00216C1F">
      <w:pPr>
        <w:spacing w:after="120" w:line="348" w:lineRule="auto"/>
        <w:ind w:left="1134" w:hanging="567"/>
        <w:jc w:val="both"/>
        <w:rPr>
          <w:rFonts w:ascii="Bookman Old Style" w:hAnsi="Bookman Old Style" w:cs="Calibri"/>
          <w:sz w:val="24"/>
          <w:szCs w:val="24"/>
        </w:rPr>
      </w:pPr>
      <w:r w:rsidRPr="00CE1077">
        <w:rPr>
          <w:rFonts w:ascii="Bookman Old Style" w:hAnsi="Bookman Old Style" w:cs="Calibri"/>
          <w:sz w:val="24"/>
          <w:szCs w:val="24"/>
        </w:rPr>
        <w:t>c.</w:t>
      </w:r>
      <w:r w:rsidRPr="00CE1077">
        <w:rPr>
          <w:rFonts w:ascii="Bookman Old Style" w:hAnsi="Bookman Old Style" w:cs="Calibri"/>
          <w:sz w:val="24"/>
          <w:szCs w:val="24"/>
        </w:rPr>
        <w:tab/>
        <w:t xml:space="preserve">pembekuan kegiatan usaha dan/atau fasilitas penanaman modal; </w:t>
      </w:r>
      <w:r w:rsidR="00B8425E" w:rsidRPr="00CE1077">
        <w:rPr>
          <w:rFonts w:ascii="Bookman Old Style" w:hAnsi="Bookman Old Style" w:cs="Calibri"/>
          <w:sz w:val="24"/>
          <w:szCs w:val="24"/>
          <w:lang w:val="en-AU"/>
        </w:rPr>
        <w:t>dan/</w:t>
      </w:r>
      <w:r w:rsidRPr="00CE1077">
        <w:rPr>
          <w:rFonts w:ascii="Bookman Old Style" w:hAnsi="Bookman Old Style" w:cs="Calibri"/>
          <w:sz w:val="24"/>
          <w:szCs w:val="24"/>
        </w:rPr>
        <w:t>atau</w:t>
      </w:r>
    </w:p>
    <w:p w:rsidR="00325A8F" w:rsidRPr="00CE1077" w:rsidRDefault="00325A8F" w:rsidP="00216C1F">
      <w:pPr>
        <w:spacing w:after="120" w:line="348" w:lineRule="auto"/>
        <w:ind w:left="1134" w:hanging="567"/>
        <w:jc w:val="both"/>
        <w:rPr>
          <w:rFonts w:ascii="Bookman Old Style" w:hAnsi="Bookman Old Style" w:cs="Calibri"/>
          <w:sz w:val="24"/>
          <w:szCs w:val="24"/>
        </w:rPr>
      </w:pPr>
      <w:r w:rsidRPr="00CE1077">
        <w:rPr>
          <w:rFonts w:ascii="Bookman Old Style" w:hAnsi="Bookman Old Style" w:cs="Calibri"/>
          <w:sz w:val="24"/>
          <w:szCs w:val="24"/>
        </w:rPr>
        <w:t>d.</w:t>
      </w:r>
      <w:r w:rsidRPr="00CE1077">
        <w:rPr>
          <w:rFonts w:ascii="Bookman Old Style" w:hAnsi="Bookman Old Style" w:cs="Calibri"/>
          <w:sz w:val="24"/>
          <w:szCs w:val="24"/>
        </w:rPr>
        <w:tab/>
        <w:t>pencabutan kegiatan usaha dan/atau fasilitas penanaman modal.</w:t>
      </w:r>
    </w:p>
    <w:p w:rsidR="00325A8F" w:rsidRPr="00CE1077" w:rsidRDefault="00325A8F" w:rsidP="00216C1F">
      <w:pPr>
        <w:spacing w:after="240" w:line="348"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w:t>
      </w:r>
      <w:r w:rsidR="00B8425E" w:rsidRPr="00CE1077">
        <w:rPr>
          <w:rFonts w:ascii="Bookman Old Style" w:hAnsi="Bookman Old Style" w:cs="Calibri"/>
          <w:sz w:val="24"/>
          <w:szCs w:val="24"/>
          <w:lang w:val="en-AU"/>
        </w:rPr>
        <w:t>2)</w:t>
      </w:r>
      <w:r w:rsidR="00B8425E" w:rsidRPr="00CE1077">
        <w:rPr>
          <w:rFonts w:ascii="Bookman Old Style" w:hAnsi="Bookman Old Style" w:cs="Calibri"/>
          <w:sz w:val="24"/>
          <w:szCs w:val="24"/>
          <w:lang w:val="en-AU"/>
        </w:rPr>
        <w:tab/>
      </w:r>
      <w:r w:rsidRPr="00CE1077">
        <w:rPr>
          <w:rFonts w:ascii="Bookman Old Style" w:hAnsi="Bookman Old Style" w:cs="Calibri"/>
          <w:sz w:val="24"/>
          <w:szCs w:val="24"/>
        </w:rPr>
        <w:t xml:space="preserve">Tata cara pengenaan sanksi administratif sebagaimana dimaksud pada ayat (1) Diatur dengan Peraturan Walikota dilaksanakan sesuai dengan ketentuan </w:t>
      </w:r>
      <w:r w:rsidR="001768DA" w:rsidRPr="00CE1077">
        <w:rPr>
          <w:rFonts w:ascii="Bookman Old Style" w:hAnsi="Bookman Old Style" w:cs="Calibri"/>
          <w:sz w:val="24"/>
          <w:szCs w:val="24"/>
        </w:rPr>
        <w:t>Peraturan Perundang-undangan</w:t>
      </w:r>
      <w:r w:rsidRPr="00CE1077">
        <w:rPr>
          <w:rFonts w:ascii="Bookman Old Style" w:hAnsi="Bookman Old Style" w:cs="Calibri"/>
          <w:sz w:val="24"/>
          <w:szCs w:val="24"/>
        </w:rPr>
        <w:t>.</w:t>
      </w:r>
    </w:p>
    <w:p w:rsidR="0096489A" w:rsidRPr="00CE1077" w:rsidRDefault="0096489A" w:rsidP="008F3F0F">
      <w:pPr>
        <w:autoSpaceDE w:val="0"/>
        <w:autoSpaceDN w:val="0"/>
        <w:adjustRightInd w:val="0"/>
        <w:spacing w:after="0" w:line="336" w:lineRule="auto"/>
        <w:jc w:val="center"/>
        <w:rPr>
          <w:rFonts w:ascii="Bookman Old Style" w:hAnsi="Bookman Old Style" w:cs="Calibri"/>
          <w:sz w:val="24"/>
          <w:szCs w:val="24"/>
        </w:rPr>
      </w:pPr>
      <w:r w:rsidRPr="00CE1077">
        <w:rPr>
          <w:rFonts w:ascii="Bookman Old Style" w:hAnsi="Bookman Old Style" w:cs="Calibri"/>
          <w:sz w:val="24"/>
          <w:szCs w:val="24"/>
        </w:rPr>
        <w:lastRenderedPageBreak/>
        <w:t>BAB XII</w:t>
      </w:r>
    </w:p>
    <w:p w:rsidR="0096489A" w:rsidRPr="00CE1077" w:rsidRDefault="0096489A" w:rsidP="008F3F0F">
      <w:pPr>
        <w:autoSpaceDE w:val="0"/>
        <w:autoSpaceDN w:val="0"/>
        <w:adjustRightInd w:val="0"/>
        <w:spacing w:after="120" w:line="336" w:lineRule="auto"/>
        <w:jc w:val="center"/>
        <w:rPr>
          <w:rFonts w:ascii="Bookman Old Style" w:hAnsi="Bookman Old Style" w:cs="Calibri"/>
          <w:sz w:val="24"/>
          <w:szCs w:val="24"/>
        </w:rPr>
      </w:pPr>
      <w:r w:rsidRPr="00CE1077">
        <w:rPr>
          <w:rFonts w:ascii="Bookman Old Style" w:hAnsi="Bookman Old Style" w:cs="Calibri"/>
          <w:sz w:val="24"/>
          <w:szCs w:val="24"/>
        </w:rPr>
        <w:t>PELAPORAN DAN EVALUASI</w:t>
      </w:r>
    </w:p>
    <w:p w:rsidR="0096489A" w:rsidRPr="00CE1077" w:rsidRDefault="0096489A" w:rsidP="008F3F0F">
      <w:pPr>
        <w:autoSpaceDE w:val="0"/>
        <w:autoSpaceDN w:val="0"/>
        <w:adjustRightInd w:val="0"/>
        <w:spacing w:after="120" w:line="336" w:lineRule="auto"/>
        <w:jc w:val="center"/>
        <w:rPr>
          <w:rFonts w:ascii="Bookman Old Style" w:hAnsi="Bookman Old Style" w:cs="Calibri"/>
          <w:sz w:val="24"/>
          <w:szCs w:val="24"/>
        </w:rPr>
      </w:pPr>
      <w:r w:rsidRPr="00CE1077">
        <w:rPr>
          <w:rFonts w:ascii="Bookman Old Style" w:hAnsi="Bookman Old Style" w:cs="Calibri"/>
          <w:sz w:val="24"/>
          <w:szCs w:val="24"/>
        </w:rPr>
        <w:t>Pasal 25</w:t>
      </w:r>
    </w:p>
    <w:p w:rsidR="0096489A" w:rsidRPr="00CE1077" w:rsidRDefault="0096489A" w:rsidP="003B65FE">
      <w:pPr>
        <w:pStyle w:val="ColorfulList-Accent11"/>
        <w:numPr>
          <w:ilvl w:val="2"/>
          <w:numId w:val="18"/>
        </w:numPr>
        <w:spacing w:after="120" w:line="336"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Penerima insentif dan penerima kemudahan penanaman modal di Daerah menyampaikan laporan kepada Walikota paling sedikit 1 (satu) tahun sekali.</w:t>
      </w:r>
    </w:p>
    <w:p w:rsidR="0096489A" w:rsidRPr="00CE1077" w:rsidRDefault="0096489A" w:rsidP="003B65FE">
      <w:pPr>
        <w:pStyle w:val="ColorfulList-Accent11"/>
        <w:numPr>
          <w:ilvl w:val="2"/>
          <w:numId w:val="18"/>
        </w:numPr>
        <w:spacing w:after="120" w:line="336"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Laporan sebagaimana dimaksud pada ayat (1) paling sedikit memuat laporan penggunaan insentif dan/atau kemudahan, pengelolaan usaha dan rencana kegiatan usaha.</w:t>
      </w:r>
    </w:p>
    <w:p w:rsidR="0096489A" w:rsidRPr="00CE1077" w:rsidRDefault="0096489A" w:rsidP="008F3F0F">
      <w:pPr>
        <w:spacing w:after="120" w:line="336" w:lineRule="auto"/>
        <w:jc w:val="center"/>
        <w:rPr>
          <w:rFonts w:ascii="Bookman Old Style" w:hAnsi="Bookman Old Style" w:cs="Calibri"/>
          <w:sz w:val="24"/>
          <w:szCs w:val="24"/>
        </w:rPr>
      </w:pPr>
      <w:r w:rsidRPr="00CE1077">
        <w:rPr>
          <w:rFonts w:ascii="Bookman Old Style" w:hAnsi="Bookman Old Style" w:cs="Calibri"/>
          <w:sz w:val="24"/>
          <w:szCs w:val="24"/>
        </w:rPr>
        <w:t>Pasal 26</w:t>
      </w:r>
    </w:p>
    <w:p w:rsidR="0096489A" w:rsidRPr="00CE1077" w:rsidRDefault="0096489A" w:rsidP="008F3F0F">
      <w:pPr>
        <w:spacing w:after="120" w:line="336" w:lineRule="auto"/>
        <w:jc w:val="both"/>
        <w:rPr>
          <w:rFonts w:ascii="Bookman Old Style" w:hAnsi="Bookman Old Style" w:cs="Calibri"/>
          <w:sz w:val="24"/>
          <w:szCs w:val="24"/>
        </w:rPr>
      </w:pPr>
      <w:r w:rsidRPr="00CE1077">
        <w:rPr>
          <w:rFonts w:ascii="Bookman Old Style" w:hAnsi="Bookman Old Style" w:cs="Calibri"/>
          <w:sz w:val="24"/>
          <w:szCs w:val="24"/>
        </w:rPr>
        <w:t>Walikota menyampaikan laporan kepada Gubernur mengenai perkembangan pemberian insentif dan/atau pemberian kemudahan penanaman modal di daerahnya secara berkala setiap 1 (satu) tahun sekali.</w:t>
      </w:r>
    </w:p>
    <w:p w:rsidR="0096489A" w:rsidRPr="00CE1077" w:rsidRDefault="0096489A" w:rsidP="008F3F0F">
      <w:pPr>
        <w:spacing w:after="120" w:line="336" w:lineRule="auto"/>
        <w:jc w:val="center"/>
        <w:rPr>
          <w:rFonts w:ascii="Bookman Old Style" w:hAnsi="Bookman Old Style" w:cs="Calibri"/>
          <w:sz w:val="24"/>
          <w:szCs w:val="24"/>
        </w:rPr>
      </w:pPr>
      <w:r w:rsidRPr="00CE1077">
        <w:rPr>
          <w:rFonts w:ascii="Bookman Old Style" w:hAnsi="Bookman Old Style" w:cs="Calibri"/>
          <w:sz w:val="24"/>
          <w:szCs w:val="24"/>
        </w:rPr>
        <w:t>Pasal 27</w:t>
      </w:r>
    </w:p>
    <w:p w:rsidR="0096489A" w:rsidRPr="00CE1077" w:rsidRDefault="0096489A" w:rsidP="008F3F0F">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(1)</w:t>
      </w:r>
      <w:r w:rsidRPr="00CE1077">
        <w:rPr>
          <w:rFonts w:ascii="Bookman Old Style" w:hAnsi="Bookman Old Style" w:cs="Calibri"/>
          <w:sz w:val="24"/>
          <w:szCs w:val="24"/>
        </w:rPr>
        <w:tab/>
        <w:t>Walikota melakukan evaluasi terhadap kegiatan penanaman modal yang memperoleh insentif dan/atau kemudahan.</w:t>
      </w:r>
    </w:p>
    <w:p w:rsidR="0096489A" w:rsidRPr="00CE1077" w:rsidRDefault="0096489A" w:rsidP="008F3F0F">
      <w:pPr>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(2)</w:t>
      </w:r>
      <w:r w:rsidRPr="00CE1077">
        <w:rPr>
          <w:rFonts w:ascii="Bookman Old Style" w:hAnsi="Bookman Old Style" w:cs="Calibri"/>
          <w:sz w:val="24"/>
          <w:szCs w:val="24"/>
        </w:rPr>
        <w:tab/>
        <w:t>Evaluasi sebagaimana dimaksud pada ayat (1) dilakukan 1 (satu) tahun sekali.</w:t>
      </w:r>
    </w:p>
    <w:p w:rsidR="0096489A" w:rsidRPr="00CE1077" w:rsidRDefault="00DE166D" w:rsidP="008F3F0F">
      <w:pPr>
        <w:spacing w:after="120" w:line="336" w:lineRule="auto"/>
        <w:jc w:val="center"/>
        <w:rPr>
          <w:rFonts w:ascii="Bookman Old Style" w:hAnsi="Bookman Old Style" w:cs="Calibri"/>
          <w:sz w:val="24"/>
          <w:szCs w:val="24"/>
        </w:rPr>
      </w:pPr>
      <w:r w:rsidRPr="00CE1077">
        <w:rPr>
          <w:rFonts w:ascii="Bookman Old Style" w:hAnsi="Bookman Old Style" w:cs="Calibri"/>
          <w:sz w:val="24"/>
          <w:szCs w:val="24"/>
        </w:rPr>
        <w:t>Pasal 28</w:t>
      </w:r>
    </w:p>
    <w:p w:rsidR="0096489A" w:rsidRPr="00CE1077" w:rsidRDefault="0096489A" w:rsidP="008F3F0F">
      <w:pPr>
        <w:spacing w:after="240" w:line="336" w:lineRule="auto"/>
        <w:jc w:val="both"/>
        <w:rPr>
          <w:rFonts w:ascii="Bookman Old Style" w:hAnsi="Bookman Old Style" w:cs="Calibri"/>
          <w:sz w:val="24"/>
          <w:szCs w:val="24"/>
        </w:rPr>
      </w:pPr>
      <w:r w:rsidRPr="00CE1077">
        <w:rPr>
          <w:rFonts w:ascii="Bookman Old Style" w:hAnsi="Bookman Old Style" w:cs="Calibri"/>
          <w:sz w:val="24"/>
          <w:szCs w:val="24"/>
        </w:rPr>
        <w:t>Pemberian insentif dan atau pemberian kemudahan dapat ditinjau kembali apabila berdasarkan hasil evaluasi penanaman modal tidak lagi memenuhi kriteria se</w:t>
      </w:r>
      <w:r w:rsidR="008E586E" w:rsidRPr="00CE1077">
        <w:rPr>
          <w:rFonts w:ascii="Bookman Old Style" w:hAnsi="Bookman Old Style" w:cs="Calibri"/>
          <w:sz w:val="24"/>
          <w:szCs w:val="24"/>
        </w:rPr>
        <w:t>bagaimana dimaksud dalam Pasal 7</w:t>
      </w:r>
      <w:r w:rsidRPr="00CE1077">
        <w:rPr>
          <w:rFonts w:ascii="Bookman Old Style" w:hAnsi="Bookman Old Style" w:cs="Calibri"/>
          <w:sz w:val="24"/>
          <w:szCs w:val="24"/>
        </w:rPr>
        <w:t xml:space="preserve"> ayat (1) atau bertentangan dengan ketentuan </w:t>
      </w:r>
      <w:r w:rsidR="001768DA" w:rsidRPr="00CE1077">
        <w:rPr>
          <w:rFonts w:ascii="Bookman Old Style" w:hAnsi="Bookman Old Style" w:cs="Calibri"/>
          <w:sz w:val="24"/>
          <w:szCs w:val="24"/>
        </w:rPr>
        <w:t>Peraturan Perundang-undangan</w:t>
      </w:r>
      <w:r w:rsidRPr="00CE1077">
        <w:rPr>
          <w:rFonts w:ascii="Bookman Old Style" w:hAnsi="Bookman Old Style" w:cs="Calibri"/>
          <w:sz w:val="24"/>
          <w:szCs w:val="24"/>
        </w:rPr>
        <w:t>.</w:t>
      </w:r>
    </w:p>
    <w:p w:rsidR="00325A8F" w:rsidRPr="00CE1077" w:rsidRDefault="00325A8F" w:rsidP="008F3F0F">
      <w:pPr>
        <w:pStyle w:val="Subtitle"/>
        <w:spacing w:after="0" w:line="336" w:lineRule="auto"/>
        <w:rPr>
          <w:rFonts w:ascii="Bookman Old Style" w:hAnsi="Bookman Old Style" w:cs="Calibri"/>
        </w:rPr>
      </w:pPr>
      <w:r w:rsidRPr="00CE1077">
        <w:rPr>
          <w:rFonts w:ascii="Bookman Old Style" w:hAnsi="Bookman Old Style" w:cs="Calibri"/>
        </w:rPr>
        <w:t>BAB XII</w:t>
      </w:r>
      <w:r w:rsidR="00DE166D" w:rsidRPr="00CE1077">
        <w:rPr>
          <w:rFonts w:ascii="Bookman Old Style" w:hAnsi="Bookman Old Style" w:cs="Calibri"/>
        </w:rPr>
        <w:t>I</w:t>
      </w:r>
    </w:p>
    <w:p w:rsidR="00325A8F" w:rsidRPr="00CE1077" w:rsidRDefault="00325A8F" w:rsidP="008F3F0F">
      <w:pPr>
        <w:autoSpaceDE w:val="0"/>
        <w:autoSpaceDN w:val="0"/>
        <w:adjustRightInd w:val="0"/>
        <w:spacing w:after="120" w:line="336" w:lineRule="auto"/>
        <w:ind w:left="292" w:hanging="292"/>
        <w:jc w:val="center"/>
        <w:rPr>
          <w:rFonts w:ascii="Bookman Old Style" w:hAnsi="Bookman Old Style" w:cs="Calibri"/>
          <w:sz w:val="24"/>
          <w:szCs w:val="24"/>
        </w:rPr>
      </w:pPr>
      <w:r w:rsidRPr="00CE1077">
        <w:rPr>
          <w:rFonts w:ascii="Bookman Old Style" w:hAnsi="Bookman Old Style" w:cs="Calibri"/>
          <w:sz w:val="24"/>
          <w:szCs w:val="24"/>
        </w:rPr>
        <w:t>PERAN SERTA MASYARAKAT</w:t>
      </w:r>
    </w:p>
    <w:p w:rsidR="00325A8F" w:rsidRPr="00CE1077" w:rsidRDefault="00DE166D" w:rsidP="008F3F0F">
      <w:pPr>
        <w:autoSpaceDE w:val="0"/>
        <w:autoSpaceDN w:val="0"/>
        <w:adjustRightInd w:val="0"/>
        <w:spacing w:after="120" w:line="336" w:lineRule="auto"/>
        <w:ind w:left="292" w:hanging="292"/>
        <w:jc w:val="center"/>
        <w:rPr>
          <w:rFonts w:ascii="Bookman Old Style" w:hAnsi="Bookman Old Style" w:cs="Calibri"/>
          <w:sz w:val="24"/>
          <w:szCs w:val="24"/>
        </w:rPr>
      </w:pPr>
      <w:r w:rsidRPr="00CE1077">
        <w:rPr>
          <w:rFonts w:ascii="Bookman Old Style" w:hAnsi="Bookman Old Style" w:cs="Calibri"/>
          <w:sz w:val="24"/>
          <w:szCs w:val="24"/>
        </w:rPr>
        <w:t>Pasal 29</w:t>
      </w:r>
    </w:p>
    <w:p w:rsidR="00325A8F" w:rsidRPr="00CE1077" w:rsidRDefault="00325A8F" w:rsidP="003B65FE">
      <w:pPr>
        <w:numPr>
          <w:ilvl w:val="0"/>
          <w:numId w:val="21"/>
        </w:numPr>
        <w:autoSpaceDE w:val="0"/>
        <w:autoSpaceDN w:val="0"/>
        <w:adjustRightInd w:val="0"/>
        <w:spacing w:after="120" w:line="336"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Masyarakat memiliki kesempatan yang sama dan seluas luasnya untuk berperan serta dalam penyelenggaraan penanaman modal dengan cara :</w:t>
      </w:r>
    </w:p>
    <w:p w:rsidR="00325A8F" w:rsidRPr="00CE1077" w:rsidRDefault="00325A8F" w:rsidP="003B65FE">
      <w:pPr>
        <w:numPr>
          <w:ilvl w:val="0"/>
          <w:numId w:val="22"/>
        </w:numPr>
        <w:autoSpaceDE w:val="0"/>
        <w:autoSpaceDN w:val="0"/>
        <w:adjustRightInd w:val="0"/>
        <w:spacing w:after="120" w:line="336" w:lineRule="auto"/>
        <w:ind w:left="1134" w:hanging="567"/>
        <w:jc w:val="both"/>
        <w:rPr>
          <w:rFonts w:ascii="Bookman Old Style" w:hAnsi="Bookman Old Style" w:cs="Calibri"/>
          <w:sz w:val="24"/>
          <w:szCs w:val="24"/>
        </w:rPr>
      </w:pPr>
      <w:r w:rsidRPr="00CE1077">
        <w:rPr>
          <w:rFonts w:ascii="Bookman Old Style" w:hAnsi="Bookman Old Style" w:cs="Calibri"/>
          <w:sz w:val="24"/>
          <w:szCs w:val="24"/>
        </w:rPr>
        <w:t>Penyampaian saran; dan</w:t>
      </w:r>
    </w:p>
    <w:p w:rsidR="00325A8F" w:rsidRPr="00CE1077" w:rsidRDefault="00325A8F" w:rsidP="003B65FE">
      <w:pPr>
        <w:numPr>
          <w:ilvl w:val="0"/>
          <w:numId w:val="22"/>
        </w:numPr>
        <w:autoSpaceDE w:val="0"/>
        <w:autoSpaceDN w:val="0"/>
        <w:adjustRightInd w:val="0"/>
        <w:spacing w:after="120" w:line="336" w:lineRule="auto"/>
        <w:ind w:left="1134" w:hanging="567"/>
        <w:jc w:val="both"/>
        <w:rPr>
          <w:rFonts w:ascii="Bookman Old Style" w:hAnsi="Bookman Old Style" w:cs="Calibri"/>
          <w:sz w:val="24"/>
          <w:szCs w:val="24"/>
        </w:rPr>
      </w:pPr>
      <w:r w:rsidRPr="00CE1077">
        <w:rPr>
          <w:rFonts w:ascii="Bookman Old Style" w:hAnsi="Bookman Old Style" w:cs="Calibri"/>
          <w:sz w:val="24"/>
          <w:szCs w:val="24"/>
        </w:rPr>
        <w:t>Penyampaian informasi potensi Daerah</w:t>
      </w:r>
      <w:r w:rsidR="008F3F0F" w:rsidRPr="00CE1077">
        <w:rPr>
          <w:rFonts w:ascii="Bookman Old Style" w:hAnsi="Bookman Old Style" w:cs="Calibri"/>
          <w:sz w:val="24"/>
          <w:szCs w:val="24"/>
          <w:lang w:val="en-AU"/>
        </w:rPr>
        <w:t>.</w:t>
      </w:r>
    </w:p>
    <w:p w:rsidR="00325A8F" w:rsidRPr="00CE1077" w:rsidRDefault="00325A8F" w:rsidP="003B65FE">
      <w:pPr>
        <w:numPr>
          <w:ilvl w:val="0"/>
          <w:numId w:val="21"/>
        </w:numPr>
        <w:autoSpaceDE w:val="0"/>
        <w:autoSpaceDN w:val="0"/>
        <w:adjustRightInd w:val="0"/>
        <w:spacing w:after="120" w:line="312" w:lineRule="auto"/>
        <w:ind w:left="567" w:hanging="567"/>
        <w:jc w:val="both"/>
        <w:rPr>
          <w:rFonts w:ascii="Bookman Old Style" w:hAnsi="Bookman Old Style" w:cs="Calibri"/>
          <w:sz w:val="24"/>
          <w:szCs w:val="24"/>
        </w:rPr>
      </w:pPr>
      <w:r w:rsidRPr="00CE1077">
        <w:rPr>
          <w:rFonts w:ascii="Bookman Old Style" w:hAnsi="Bookman Old Style" w:cs="Calibri"/>
          <w:sz w:val="24"/>
          <w:szCs w:val="24"/>
        </w:rPr>
        <w:t>Peran serta masyarakat sebagaimana dimaksud pada ayat</w:t>
      </w:r>
      <w:r w:rsidR="008F3F0F" w:rsidRPr="00CE1077">
        <w:rPr>
          <w:rFonts w:ascii="Bookman Old Style" w:hAnsi="Bookman Old Style" w:cs="Calibri"/>
          <w:sz w:val="24"/>
          <w:szCs w:val="24"/>
          <w:lang w:val="en-AU"/>
        </w:rPr>
        <w:t xml:space="preserve"> (1)</w:t>
      </w:r>
      <w:r w:rsidRPr="00CE1077">
        <w:rPr>
          <w:rFonts w:ascii="Bookman Old Style" w:hAnsi="Bookman Old Style" w:cs="Calibri"/>
          <w:sz w:val="24"/>
          <w:szCs w:val="24"/>
        </w:rPr>
        <w:t xml:space="preserve"> bertujuan untuk :</w:t>
      </w:r>
    </w:p>
    <w:p w:rsidR="00325A8F" w:rsidRPr="00CE1077" w:rsidRDefault="00325A8F" w:rsidP="003B65FE">
      <w:pPr>
        <w:numPr>
          <w:ilvl w:val="0"/>
          <w:numId w:val="23"/>
        </w:numPr>
        <w:autoSpaceDE w:val="0"/>
        <w:autoSpaceDN w:val="0"/>
        <w:adjustRightInd w:val="0"/>
        <w:spacing w:after="120" w:line="312" w:lineRule="auto"/>
        <w:ind w:left="1134" w:hanging="567"/>
        <w:jc w:val="both"/>
        <w:rPr>
          <w:rFonts w:ascii="Bookman Old Style" w:hAnsi="Bookman Old Style" w:cs="Calibri"/>
          <w:sz w:val="24"/>
          <w:szCs w:val="24"/>
        </w:rPr>
      </w:pPr>
      <w:r w:rsidRPr="00CE1077">
        <w:rPr>
          <w:rFonts w:ascii="Bookman Old Style" w:hAnsi="Bookman Old Style" w:cs="Calibri"/>
          <w:sz w:val="24"/>
          <w:szCs w:val="24"/>
        </w:rPr>
        <w:t>Mewujudkan penanaman modal yang berkelanjutan</w:t>
      </w:r>
      <w:r w:rsidR="008F3F0F" w:rsidRPr="00CE1077">
        <w:rPr>
          <w:rFonts w:ascii="Bookman Old Style" w:hAnsi="Bookman Old Style" w:cs="Calibri"/>
          <w:sz w:val="24"/>
          <w:szCs w:val="24"/>
          <w:lang w:val="en-AU"/>
        </w:rPr>
        <w:t>;</w:t>
      </w:r>
    </w:p>
    <w:p w:rsidR="00325A8F" w:rsidRPr="00CE1077" w:rsidRDefault="00325A8F" w:rsidP="003B65FE">
      <w:pPr>
        <w:numPr>
          <w:ilvl w:val="0"/>
          <w:numId w:val="23"/>
        </w:numPr>
        <w:autoSpaceDE w:val="0"/>
        <w:autoSpaceDN w:val="0"/>
        <w:adjustRightInd w:val="0"/>
        <w:spacing w:after="120" w:line="312" w:lineRule="auto"/>
        <w:ind w:left="1134" w:hanging="567"/>
        <w:jc w:val="both"/>
        <w:rPr>
          <w:rFonts w:ascii="Bookman Old Style" w:hAnsi="Bookman Old Style" w:cs="Calibri"/>
          <w:sz w:val="24"/>
          <w:szCs w:val="24"/>
        </w:rPr>
      </w:pPr>
      <w:r w:rsidRPr="00CE1077">
        <w:rPr>
          <w:rFonts w:ascii="Bookman Old Style" w:hAnsi="Bookman Old Style" w:cs="Calibri"/>
          <w:sz w:val="24"/>
          <w:szCs w:val="24"/>
        </w:rPr>
        <w:lastRenderedPageBreak/>
        <w:t>Mencegah pelanggaran ata</w:t>
      </w:r>
      <w:r w:rsidR="008F3F0F" w:rsidRPr="00CE1077">
        <w:rPr>
          <w:rFonts w:ascii="Bookman Old Style" w:hAnsi="Bookman Old Style" w:cs="Calibri"/>
          <w:sz w:val="24"/>
          <w:szCs w:val="24"/>
        </w:rPr>
        <w:t>s peraturan perundang- undangan;</w:t>
      </w:r>
    </w:p>
    <w:p w:rsidR="00325A8F" w:rsidRPr="00CE1077" w:rsidRDefault="00325082" w:rsidP="003B65FE">
      <w:pPr>
        <w:numPr>
          <w:ilvl w:val="0"/>
          <w:numId w:val="23"/>
        </w:numPr>
        <w:autoSpaceDE w:val="0"/>
        <w:autoSpaceDN w:val="0"/>
        <w:adjustRightInd w:val="0"/>
        <w:spacing w:after="120" w:line="312" w:lineRule="auto"/>
        <w:ind w:left="1134" w:hanging="567"/>
        <w:jc w:val="both"/>
        <w:rPr>
          <w:rFonts w:ascii="Bookman Old Style" w:hAnsi="Bookman Old Style" w:cs="Calibri"/>
          <w:sz w:val="24"/>
          <w:szCs w:val="24"/>
        </w:rPr>
      </w:pPr>
      <w:r w:rsidRPr="00CE1077">
        <w:rPr>
          <w:rFonts w:ascii="Bookman Old Style" w:hAnsi="Bookman Old Style" w:cs="Calibri"/>
          <w:sz w:val="24"/>
          <w:szCs w:val="24"/>
        </w:rPr>
        <w:t>Mencegah dampak negatif</w:t>
      </w:r>
      <w:r w:rsidR="008F3F0F" w:rsidRPr="00CE1077">
        <w:rPr>
          <w:rFonts w:ascii="Bookman Old Style" w:hAnsi="Bookman Old Style" w:cs="Calibri"/>
          <w:sz w:val="24"/>
          <w:szCs w:val="24"/>
        </w:rPr>
        <w:t xml:space="preserve"> sebagai akibat penanaman modal</w:t>
      </w:r>
      <w:r w:rsidR="008F3F0F" w:rsidRPr="00CE1077">
        <w:rPr>
          <w:rFonts w:ascii="Bookman Old Style" w:hAnsi="Bookman Old Style" w:cs="Calibri"/>
          <w:sz w:val="24"/>
          <w:szCs w:val="24"/>
          <w:lang w:val="en-AU"/>
        </w:rPr>
        <w:t>; dan</w:t>
      </w:r>
    </w:p>
    <w:p w:rsidR="00325A8F" w:rsidRPr="00CE1077" w:rsidRDefault="00325A8F" w:rsidP="003B65FE">
      <w:pPr>
        <w:numPr>
          <w:ilvl w:val="0"/>
          <w:numId w:val="23"/>
        </w:numPr>
        <w:autoSpaceDE w:val="0"/>
        <w:autoSpaceDN w:val="0"/>
        <w:adjustRightInd w:val="0"/>
        <w:spacing w:after="120" w:line="312" w:lineRule="auto"/>
        <w:ind w:left="1134" w:hanging="567"/>
        <w:jc w:val="both"/>
        <w:rPr>
          <w:rFonts w:ascii="Bookman Old Style" w:hAnsi="Bookman Old Style" w:cs="Calibri"/>
          <w:sz w:val="24"/>
          <w:szCs w:val="24"/>
        </w:rPr>
      </w:pPr>
      <w:r w:rsidRPr="00CE1077">
        <w:rPr>
          <w:rFonts w:ascii="Bookman Old Style" w:hAnsi="Bookman Old Style" w:cs="Calibri"/>
          <w:sz w:val="24"/>
          <w:szCs w:val="24"/>
        </w:rPr>
        <w:t>Menumbuhkan kebersamaan ant</w:t>
      </w:r>
      <w:r w:rsidR="007A3742" w:rsidRPr="00CE1077">
        <w:rPr>
          <w:rFonts w:ascii="Bookman Old Style" w:hAnsi="Bookman Old Style" w:cs="Calibri"/>
          <w:sz w:val="24"/>
          <w:szCs w:val="24"/>
        </w:rPr>
        <w:t xml:space="preserve">ara masyarakat dengan penanam </w:t>
      </w:r>
      <w:r w:rsidRPr="00CE1077">
        <w:rPr>
          <w:rFonts w:ascii="Bookman Old Style" w:hAnsi="Bookman Old Style" w:cs="Calibri"/>
          <w:sz w:val="24"/>
          <w:szCs w:val="24"/>
        </w:rPr>
        <w:t>modal.</w:t>
      </w:r>
    </w:p>
    <w:p w:rsidR="00447874" w:rsidRPr="00CE1077" w:rsidRDefault="002802E3" w:rsidP="003B65FE">
      <w:pPr>
        <w:pStyle w:val="ColorfulList-Accent11"/>
        <w:numPr>
          <w:ilvl w:val="0"/>
          <w:numId w:val="21"/>
        </w:numPr>
        <w:autoSpaceDE w:val="0"/>
        <w:autoSpaceDN w:val="0"/>
        <w:adjustRightInd w:val="0"/>
        <w:spacing w:after="240" w:line="312" w:lineRule="auto"/>
        <w:ind w:left="567" w:hanging="567"/>
        <w:contextualSpacing w:val="0"/>
        <w:jc w:val="both"/>
        <w:rPr>
          <w:rFonts w:ascii="Bookman Old Style" w:hAnsi="Bookman Old Style" w:cs="Calibri"/>
          <w:sz w:val="24"/>
          <w:szCs w:val="24"/>
        </w:rPr>
      </w:pPr>
      <w:r w:rsidRPr="00CE1077">
        <w:rPr>
          <w:rFonts w:ascii="Bookman Old Style" w:hAnsi="Bookman Old Style" w:cs="Calibri"/>
          <w:sz w:val="24"/>
          <w:szCs w:val="24"/>
        </w:rPr>
        <w:t xml:space="preserve">PDKPM </w:t>
      </w:r>
      <w:r w:rsidR="00FF2EB7" w:rsidRPr="00CE1077">
        <w:rPr>
          <w:rFonts w:ascii="Bookman Old Style" w:hAnsi="Bookman Old Style" w:cs="Calibri"/>
          <w:sz w:val="24"/>
          <w:szCs w:val="24"/>
        </w:rPr>
        <w:t>menyelenggarakan kegiatan dan memfasilitasi guna menunjang terwujudnya peran serta masyarakat sebagaimana dimaksud pada ayat (1) dan ayat (2).</w:t>
      </w:r>
    </w:p>
    <w:p w:rsidR="002506F4" w:rsidRPr="00CE1077" w:rsidRDefault="002506F4" w:rsidP="00216C1F">
      <w:pPr>
        <w:autoSpaceDE w:val="0"/>
        <w:autoSpaceDN w:val="0"/>
        <w:adjustRightInd w:val="0"/>
        <w:spacing w:after="0" w:line="312" w:lineRule="auto"/>
        <w:jc w:val="center"/>
        <w:rPr>
          <w:rFonts w:ascii="Bookman Old Style" w:hAnsi="Bookman Old Style" w:cs="Calibri"/>
          <w:bCs/>
          <w:sz w:val="24"/>
          <w:szCs w:val="24"/>
        </w:rPr>
      </w:pPr>
      <w:r w:rsidRPr="00CE1077">
        <w:rPr>
          <w:rFonts w:ascii="Bookman Old Style" w:hAnsi="Bookman Old Style" w:cs="Calibri"/>
          <w:bCs/>
          <w:sz w:val="24"/>
          <w:szCs w:val="24"/>
        </w:rPr>
        <w:t>BAB XIV</w:t>
      </w:r>
    </w:p>
    <w:p w:rsidR="002506F4" w:rsidRPr="00CE1077" w:rsidRDefault="002506F4" w:rsidP="00216C1F">
      <w:pPr>
        <w:autoSpaceDE w:val="0"/>
        <w:autoSpaceDN w:val="0"/>
        <w:adjustRightInd w:val="0"/>
        <w:spacing w:after="120" w:line="312" w:lineRule="auto"/>
        <w:jc w:val="center"/>
        <w:rPr>
          <w:rFonts w:ascii="Bookman Old Style" w:hAnsi="Bookman Old Style" w:cs="Calibri"/>
          <w:bCs/>
          <w:sz w:val="24"/>
          <w:szCs w:val="24"/>
        </w:rPr>
      </w:pPr>
      <w:r w:rsidRPr="00CE1077">
        <w:rPr>
          <w:rFonts w:ascii="Bookman Old Style" w:hAnsi="Bookman Old Style" w:cs="Calibri"/>
          <w:bCs/>
          <w:sz w:val="24"/>
          <w:szCs w:val="24"/>
        </w:rPr>
        <w:t>KETENTUAN PENUTUP</w:t>
      </w:r>
    </w:p>
    <w:p w:rsidR="002506F4" w:rsidRPr="00CE1077" w:rsidRDefault="002506F4" w:rsidP="00216C1F">
      <w:pPr>
        <w:autoSpaceDE w:val="0"/>
        <w:autoSpaceDN w:val="0"/>
        <w:adjustRightInd w:val="0"/>
        <w:spacing w:after="120" w:line="312" w:lineRule="auto"/>
        <w:jc w:val="center"/>
        <w:rPr>
          <w:rFonts w:ascii="Bookman Old Style" w:hAnsi="Bookman Old Style" w:cs="Calibri"/>
          <w:bCs/>
          <w:sz w:val="24"/>
          <w:szCs w:val="24"/>
        </w:rPr>
      </w:pPr>
      <w:r w:rsidRPr="00CE1077">
        <w:rPr>
          <w:rFonts w:ascii="Bookman Old Style" w:hAnsi="Bookman Old Style" w:cs="Calibri"/>
          <w:bCs/>
          <w:sz w:val="24"/>
          <w:szCs w:val="24"/>
        </w:rPr>
        <w:t>Pasal 30</w:t>
      </w:r>
    </w:p>
    <w:p w:rsidR="002506F4" w:rsidRPr="00CE1077" w:rsidRDefault="002506F4" w:rsidP="00216C1F">
      <w:pPr>
        <w:pStyle w:val="BodyText"/>
        <w:spacing w:line="312" w:lineRule="auto"/>
        <w:jc w:val="both"/>
        <w:rPr>
          <w:rFonts w:ascii="Bookman Old Style" w:hAnsi="Bookman Old Style" w:cs="Calibri"/>
          <w:sz w:val="24"/>
          <w:szCs w:val="24"/>
          <w:lang w:eastAsia="en-US"/>
        </w:rPr>
      </w:pPr>
      <w:r w:rsidRPr="00CE1077">
        <w:rPr>
          <w:rFonts w:ascii="Bookman Old Style" w:hAnsi="Bookman Old Style" w:cs="Calibri"/>
          <w:sz w:val="24"/>
          <w:szCs w:val="24"/>
          <w:lang w:eastAsia="en-US"/>
        </w:rPr>
        <w:t>Ketentuan lebih lanjut mengenai hal-hal yang belum diatur dalam Peraturan ini, sepanjang mengenai teknis pelaksanaannya</w:t>
      </w:r>
      <w:r w:rsidR="008F3F0F" w:rsidRPr="00CE1077">
        <w:rPr>
          <w:rFonts w:ascii="Bookman Old Style" w:hAnsi="Bookman Old Style" w:cs="Calibri"/>
          <w:sz w:val="24"/>
          <w:szCs w:val="24"/>
          <w:lang w:val="en-AU" w:eastAsia="en-US"/>
        </w:rPr>
        <w:t xml:space="preserve"> </w:t>
      </w:r>
      <w:r w:rsidRPr="00CE1077">
        <w:rPr>
          <w:rFonts w:ascii="Bookman Old Style" w:hAnsi="Bookman Old Style" w:cs="Calibri"/>
          <w:sz w:val="24"/>
          <w:szCs w:val="24"/>
          <w:lang w:eastAsia="en-US"/>
        </w:rPr>
        <w:t>diatur dengan Peraturan Walikota dan/atau Keputusan Walikota</w:t>
      </w:r>
      <w:r w:rsidR="008F3F0F" w:rsidRPr="00CE1077">
        <w:rPr>
          <w:rFonts w:ascii="Bookman Old Style" w:hAnsi="Bookman Old Style" w:cs="Calibri"/>
          <w:sz w:val="24"/>
          <w:szCs w:val="24"/>
          <w:lang w:val="en-AU" w:eastAsia="en-US"/>
        </w:rPr>
        <w:t>.</w:t>
      </w:r>
    </w:p>
    <w:p w:rsidR="002506F4" w:rsidRPr="00CE1077" w:rsidRDefault="002506F4" w:rsidP="00216C1F">
      <w:pPr>
        <w:spacing w:after="120" w:line="312" w:lineRule="auto"/>
        <w:jc w:val="center"/>
        <w:rPr>
          <w:rFonts w:ascii="Bookman Old Style" w:hAnsi="Bookman Old Style" w:cs="Calibri"/>
          <w:sz w:val="24"/>
          <w:szCs w:val="24"/>
        </w:rPr>
      </w:pPr>
      <w:r w:rsidRPr="00CE1077">
        <w:rPr>
          <w:rFonts w:ascii="Bookman Old Style" w:hAnsi="Bookman Old Style" w:cs="Calibri"/>
          <w:sz w:val="24"/>
          <w:szCs w:val="24"/>
        </w:rPr>
        <w:t>Pasal 31</w:t>
      </w:r>
    </w:p>
    <w:p w:rsidR="002506F4" w:rsidRPr="00CE1077" w:rsidRDefault="002506F4" w:rsidP="00216C1F">
      <w:pPr>
        <w:spacing w:after="240" w:line="312" w:lineRule="auto"/>
        <w:jc w:val="both"/>
        <w:rPr>
          <w:rFonts w:ascii="Bookman Old Style" w:hAnsi="Bookman Old Style" w:cs="Calibri"/>
          <w:sz w:val="24"/>
          <w:szCs w:val="24"/>
        </w:rPr>
      </w:pPr>
      <w:r w:rsidRPr="00CE1077">
        <w:rPr>
          <w:rFonts w:ascii="Bookman Old Style" w:hAnsi="Bookman Old Style" w:cs="Calibri"/>
          <w:sz w:val="24"/>
          <w:szCs w:val="24"/>
        </w:rPr>
        <w:t>Peraturan Daerah ini mulai berlaku pada tanggal diundangkan.</w:t>
      </w:r>
    </w:p>
    <w:p w:rsidR="002506F4" w:rsidRPr="00CE1077" w:rsidRDefault="002506F4" w:rsidP="00216C1F">
      <w:pPr>
        <w:spacing w:after="360" w:line="312" w:lineRule="auto"/>
        <w:jc w:val="both"/>
        <w:rPr>
          <w:rFonts w:ascii="Bookman Old Style" w:hAnsi="Bookman Old Style" w:cs="Calibri"/>
          <w:sz w:val="24"/>
          <w:szCs w:val="24"/>
        </w:rPr>
      </w:pPr>
      <w:r w:rsidRPr="00CE1077">
        <w:rPr>
          <w:rFonts w:ascii="Bookman Old Style" w:hAnsi="Bookman Old Style" w:cs="Calibri"/>
          <w:sz w:val="24"/>
          <w:szCs w:val="24"/>
        </w:rPr>
        <w:t>Agar setiap orang mengetahuinya, memerintahkan pengundangan Peraturan Daerah ini dengan penempatan</w:t>
      </w:r>
      <w:r w:rsidR="00DE6C5C" w:rsidRPr="00CE1077">
        <w:rPr>
          <w:rFonts w:ascii="Bookman Old Style" w:hAnsi="Bookman Old Style" w:cs="Calibri"/>
          <w:sz w:val="24"/>
          <w:szCs w:val="24"/>
        </w:rPr>
        <w:t>nya dalam Lembaran Daerah Kota T</w:t>
      </w:r>
      <w:r w:rsidRPr="00CE1077">
        <w:rPr>
          <w:rFonts w:ascii="Bookman Old Style" w:hAnsi="Bookman Old Style" w:cs="Calibri"/>
          <w:sz w:val="24"/>
          <w:szCs w:val="24"/>
        </w:rPr>
        <w:t xml:space="preserve">angerang </w:t>
      </w:r>
      <w:r w:rsidR="00DE6C5C" w:rsidRPr="00CE1077">
        <w:rPr>
          <w:rFonts w:ascii="Bookman Old Style" w:hAnsi="Bookman Old Style" w:cs="Calibri"/>
          <w:sz w:val="24"/>
          <w:szCs w:val="24"/>
        </w:rPr>
        <w:t>S</w:t>
      </w:r>
      <w:r w:rsidRPr="00CE1077">
        <w:rPr>
          <w:rFonts w:ascii="Bookman Old Style" w:hAnsi="Bookman Old Style" w:cs="Calibri"/>
          <w:sz w:val="24"/>
          <w:szCs w:val="24"/>
        </w:rPr>
        <w:t>elatan.</w:t>
      </w:r>
    </w:p>
    <w:tbl>
      <w:tblPr>
        <w:tblStyle w:val="TableGrid"/>
        <w:tblW w:w="9407" w:type="dxa"/>
        <w:jc w:val="center"/>
        <w:tblLayout w:type="fixed"/>
        <w:tblLook w:val="01E0"/>
      </w:tblPr>
      <w:tblGrid>
        <w:gridCol w:w="4851"/>
        <w:gridCol w:w="4556"/>
      </w:tblGrid>
      <w:tr w:rsidR="008F3F0F" w:rsidRPr="00CE1077" w:rsidTr="00216C1F">
        <w:trPr>
          <w:jc w:val="center"/>
        </w:trPr>
        <w:tc>
          <w:tcPr>
            <w:tcW w:w="4851" w:type="dxa"/>
            <w:tcBorders>
              <w:top w:val="nil"/>
              <w:left w:val="nil"/>
              <w:bottom w:val="nil"/>
              <w:right w:val="nil"/>
            </w:tcBorders>
          </w:tcPr>
          <w:p w:rsidR="008F3F0F" w:rsidRPr="00CE1077" w:rsidRDefault="008F3F0F" w:rsidP="008F3F0F">
            <w:pPr>
              <w:tabs>
                <w:tab w:val="left" w:pos="6420"/>
              </w:tabs>
              <w:spacing w:after="0" w:line="240" w:lineRule="auto"/>
              <w:rPr>
                <w:rFonts w:ascii="Bookman Old Style" w:hAnsi="Bookman Old Style"/>
                <w:sz w:val="24"/>
                <w:szCs w:val="24"/>
                <w:lang w:val="fi-FI"/>
              </w:rPr>
            </w:pPr>
          </w:p>
        </w:tc>
        <w:tc>
          <w:tcPr>
            <w:tcW w:w="4556" w:type="dxa"/>
            <w:tcBorders>
              <w:top w:val="nil"/>
              <w:left w:val="nil"/>
              <w:bottom w:val="nil"/>
              <w:right w:val="nil"/>
            </w:tcBorders>
          </w:tcPr>
          <w:p w:rsidR="008F3F0F" w:rsidRPr="00CE1077" w:rsidRDefault="008F3F0F" w:rsidP="00CE1077">
            <w:pPr>
              <w:tabs>
                <w:tab w:val="left" w:pos="6420"/>
              </w:tabs>
              <w:spacing w:after="0" w:line="240" w:lineRule="auto"/>
              <w:jc w:val="both"/>
              <w:rPr>
                <w:rFonts w:ascii="Bookman Old Style" w:hAnsi="Bookman Old Style"/>
                <w:sz w:val="24"/>
                <w:szCs w:val="24"/>
                <w:lang w:val="sv-SE"/>
              </w:rPr>
            </w:pPr>
            <w:r w:rsidRPr="00CE1077">
              <w:rPr>
                <w:rFonts w:ascii="Bookman Old Style" w:hAnsi="Bookman Old Style"/>
                <w:sz w:val="24"/>
                <w:szCs w:val="24"/>
                <w:lang w:val="sv-SE"/>
              </w:rPr>
              <w:t>Ditetapkan di  Tangerang Selatan.</w:t>
            </w:r>
          </w:p>
          <w:p w:rsidR="008F3F0F" w:rsidRPr="00CE1077" w:rsidRDefault="007A3742" w:rsidP="00CE1077">
            <w:pPr>
              <w:tabs>
                <w:tab w:val="left" w:pos="6420"/>
              </w:tabs>
              <w:spacing w:after="240" w:line="240" w:lineRule="auto"/>
              <w:jc w:val="both"/>
              <w:rPr>
                <w:rFonts w:ascii="Bookman Old Style" w:hAnsi="Bookman Old Style"/>
                <w:sz w:val="24"/>
                <w:szCs w:val="24"/>
                <w:lang w:val="fi-FI"/>
              </w:rPr>
            </w:pPr>
            <w:r w:rsidRPr="00CE1077">
              <w:rPr>
                <w:rFonts w:ascii="Bookman Old Style" w:hAnsi="Bookman Old Style"/>
                <w:sz w:val="24"/>
                <w:szCs w:val="24"/>
                <w:lang w:val="sv-SE"/>
              </w:rPr>
              <w:t>pada tanggal</w:t>
            </w:r>
            <w:r w:rsidR="009C1A6C" w:rsidRPr="00CE1077">
              <w:rPr>
                <w:rFonts w:ascii="Bookman Old Style" w:hAnsi="Bookman Old Style"/>
                <w:sz w:val="24"/>
                <w:szCs w:val="24"/>
                <w:lang w:val="sv-SE"/>
              </w:rPr>
              <w:t xml:space="preserve">  </w:t>
            </w:r>
            <w:r w:rsidR="00CE1077" w:rsidRPr="00CE1077">
              <w:rPr>
                <w:rFonts w:ascii="Bookman Old Style" w:hAnsi="Bookman Old Style"/>
                <w:sz w:val="24"/>
                <w:szCs w:val="24"/>
                <w:lang w:val="sv-SE"/>
              </w:rPr>
              <w:t xml:space="preserve">  </w:t>
            </w:r>
            <w:r w:rsidR="009C1A6C" w:rsidRPr="00CE1077">
              <w:rPr>
                <w:rFonts w:ascii="Bookman Old Style" w:hAnsi="Bookman Old Style"/>
                <w:sz w:val="24"/>
                <w:szCs w:val="24"/>
                <w:lang w:val="sv-SE"/>
              </w:rPr>
              <w:t>31 Oktober 2012</w:t>
            </w:r>
          </w:p>
        </w:tc>
      </w:tr>
      <w:tr w:rsidR="008F3F0F" w:rsidRPr="00CE1077" w:rsidTr="00216C1F">
        <w:trPr>
          <w:jc w:val="center"/>
        </w:trPr>
        <w:tc>
          <w:tcPr>
            <w:tcW w:w="4851" w:type="dxa"/>
            <w:tcBorders>
              <w:top w:val="nil"/>
              <w:left w:val="nil"/>
              <w:bottom w:val="nil"/>
              <w:right w:val="nil"/>
            </w:tcBorders>
          </w:tcPr>
          <w:p w:rsidR="008F3F0F" w:rsidRPr="00CE1077" w:rsidRDefault="008F3F0F" w:rsidP="008F3F0F">
            <w:pPr>
              <w:tabs>
                <w:tab w:val="left" w:pos="6420"/>
              </w:tabs>
              <w:spacing w:after="0" w:line="240" w:lineRule="auto"/>
              <w:rPr>
                <w:rFonts w:ascii="Bookman Old Style" w:hAnsi="Bookman Old Style"/>
                <w:sz w:val="24"/>
                <w:szCs w:val="24"/>
                <w:lang w:val="fi-FI"/>
              </w:rPr>
            </w:pPr>
          </w:p>
        </w:tc>
        <w:tc>
          <w:tcPr>
            <w:tcW w:w="4556" w:type="dxa"/>
            <w:tcBorders>
              <w:top w:val="nil"/>
              <w:left w:val="nil"/>
              <w:bottom w:val="nil"/>
              <w:right w:val="nil"/>
            </w:tcBorders>
          </w:tcPr>
          <w:p w:rsidR="008F3F0F" w:rsidRPr="00CE1077" w:rsidRDefault="008F3F0F" w:rsidP="008F3F0F">
            <w:pPr>
              <w:tabs>
                <w:tab w:val="left" w:pos="6420"/>
              </w:tabs>
              <w:spacing w:after="0" w:line="240" w:lineRule="auto"/>
              <w:jc w:val="center"/>
              <w:rPr>
                <w:rFonts w:ascii="Bookman Old Style" w:hAnsi="Bookman Old Style"/>
                <w:sz w:val="24"/>
                <w:szCs w:val="24"/>
                <w:lang w:val="fi-FI"/>
              </w:rPr>
            </w:pPr>
            <w:r w:rsidRPr="00CE1077">
              <w:rPr>
                <w:rFonts w:ascii="Bookman Old Style" w:hAnsi="Bookman Old Style"/>
                <w:sz w:val="24"/>
                <w:szCs w:val="24"/>
                <w:lang w:val="fi-FI"/>
              </w:rPr>
              <w:t>WALIKOTA</w:t>
            </w:r>
          </w:p>
          <w:p w:rsidR="008F3F0F" w:rsidRPr="00CE1077" w:rsidRDefault="008F3F0F" w:rsidP="008F3F0F">
            <w:pPr>
              <w:tabs>
                <w:tab w:val="left" w:pos="6420"/>
              </w:tabs>
              <w:spacing w:after="0" w:line="240" w:lineRule="auto"/>
              <w:jc w:val="center"/>
              <w:rPr>
                <w:rFonts w:ascii="Bookman Old Style" w:hAnsi="Bookman Old Style"/>
                <w:sz w:val="24"/>
                <w:szCs w:val="24"/>
                <w:lang w:val="fi-FI"/>
              </w:rPr>
            </w:pPr>
            <w:r w:rsidRPr="00CE1077">
              <w:rPr>
                <w:rFonts w:ascii="Bookman Old Style" w:hAnsi="Bookman Old Style"/>
                <w:sz w:val="24"/>
                <w:szCs w:val="24"/>
                <w:lang w:val="fi-FI"/>
              </w:rPr>
              <w:t>TANGERANG SELATAN,</w:t>
            </w:r>
          </w:p>
          <w:p w:rsidR="008F3F0F" w:rsidRPr="00CE1077" w:rsidRDefault="008F3F0F" w:rsidP="008F3F0F">
            <w:pPr>
              <w:tabs>
                <w:tab w:val="left" w:pos="6420"/>
              </w:tabs>
              <w:spacing w:after="0" w:line="240" w:lineRule="auto"/>
              <w:jc w:val="center"/>
              <w:rPr>
                <w:rFonts w:ascii="Bookman Old Style" w:hAnsi="Bookman Old Style"/>
                <w:sz w:val="24"/>
                <w:szCs w:val="24"/>
                <w:lang w:val="fi-FI"/>
              </w:rPr>
            </w:pPr>
          </w:p>
          <w:p w:rsidR="008F3F0F" w:rsidRPr="00230BAF" w:rsidRDefault="00230BAF" w:rsidP="008F3F0F">
            <w:pPr>
              <w:tabs>
                <w:tab w:val="left" w:pos="6420"/>
              </w:tabs>
              <w:spacing w:after="0" w:line="240" w:lineRule="auto"/>
              <w:jc w:val="center"/>
              <w:rPr>
                <w:rFonts w:ascii="Bookman Old Style" w:hAnsi="Bookman Old Style"/>
                <w:b/>
                <w:sz w:val="24"/>
                <w:szCs w:val="24"/>
                <w:u w:val="single"/>
                <w:lang w:val="fi-FI"/>
              </w:rPr>
            </w:pPr>
            <w:r>
              <w:rPr>
                <w:rFonts w:ascii="Bookman Old Style" w:hAnsi="Bookman Old Style"/>
                <w:b/>
                <w:sz w:val="24"/>
                <w:szCs w:val="24"/>
                <w:u w:val="single"/>
                <w:lang w:val="fi-FI"/>
              </w:rPr>
              <w:t>T</w:t>
            </w:r>
            <w:r w:rsidRPr="00230BAF">
              <w:rPr>
                <w:rFonts w:ascii="Bookman Old Style" w:hAnsi="Bookman Old Style"/>
                <w:b/>
                <w:sz w:val="24"/>
                <w:szCs w:val="24"/>
                <w:u w:val="single"/>
                <w:lang w:val="fi-FI"/>
              </w:rPr>
              <w:t>td</w:t>
            </w:r>
          </w:p>
          <w:p w:rsidR="008F3F0F" w:rsidRPr="00CE1077" w:rsidRDefault="008F3F0F" w:rsidP="008F3F0F">
            <w:pPr>
              <w:tabs>
                <w:tab w:val="left" w:pos="6420"/>
              </w:tabs>
              <w:spacing w:after="0" w:line="240" w:lineRule="auto"/>
              <w:jc w:val="center"/>
              <w:rPr>
                <w:rFonts w:ascii="Bookman Old Style" w:hAnsi="Bookman Old Style"/>
                <w:sz w:val="24"/>
                <w:szCs w:val="24"/>
                <w:lang w:val="fi-FI"/>
              </w:rPr>
            </w:pPr>
          </w:p>
          <w:p w:rsidR="008F3F0F" w:rsidRPr="00CE1077" w:rsidRDefault="008F3F0F" w:rsidP="008F3F0F">
            <w:pPr>
              <w:tabs>
                <w:tab w:val="left" w:pos="6420"/>
              </w:tabs>
              <w:spacing w:after="0" w:line="240" w:lineRule="auto"/>
              <w:jc w:val="center"/>
              <w:rPr>
                <w:rFonts w:ascii="Bookman Old Style" w:hAnsi="Bookman Old Style"/>
                <w:sz w:val="24"/>
                <w:szCs w:val="24"/>
                <w:lang w:val="fi-FI"/>
              </w:rPr>
            </w:pPr>
          </w:p>
          <w:p w:rsidR="008F3F0F" w:rsidRPr="00CE1077" w:rsidRDefault="008F3F0F" w:rsidP="008F3F0F">
            <w:pPr>
              <w:tabs>
                <w:tab w:val="left" w:pos="6420"/>
              </w:tabs>
              <w:spacing w:after="0" w:line="240" w:lineRule="auto"/>
              <w:jc w:val="center"/>
              <w:rPr>
                <w:rFonts w:ascii="Bookman Old Style" w:hAnsi="Bookman Old Style"/>
                <w:b/>
                <w:sz w:val="24"/>
                <w:szCs w:val="24"/>
              </w:rPr>
            </w:pPr>
            <w:r w:rsidRPr="00CE1077">
              <w:rPr>
                <w:rFonts w:ascii="Bookman Old Style" w:hAnsi="Bookman Old Style"/>
                <w:b/>
                <w:sz w:val="24"/>
                <w:szCs w:val="24"/>
              </w:rPr>
              <w:t>AIRIN RACHMI DIANY</w:t>
            </w:r>
          </w:p>
        </w:tc>
      </w:tr>
      <w:tr w:rsidR="008F3F0F" w:rsidRPr="00CE1077" w:rsidTr="00216C1F">
        <w:trPr>
          <w:trHeight w:val="209"/>
          <w:jc w:val="center"/>
        </w:trPr>
        <w:tc>
          <w:tcPr>
            <w:tcW w:w="4851" w:type="dxa"/>
            <w:tcBorders>
              <w:top w:val="nil"/>
              <w:left w:val="nil"/>
              <w:bottom w:val="nil"/>
              <w:right w:val="nil"/>
            </w:tcBorders>
          </w:tcPr>
          <w:p w:rsidR="008F3F0F" w:rsidRPr="00CE1077" w:rsidRDefault="008F3F0F" w:rsidP="008F3F0F">
            <w:pPr>
              <w:tabs>
                <w:tab w:val="left" w:pos="6420"/>
              </w:tabs>
              <w:spacing w:after="0" w:line="240" w:lineRule="auto"/>
              <w:rPr>
                <w:rFonts w:ascii="Bookman Old Style" w:hAnsi="Bookman Old Style"/>
                <w:sz w:val="24"/>
                <w:szCs w:val="24"/>
                <w:lang w:val="fi-FI"/>
              </w:rPr>
            </w:pPr>
          </w:p>
        </w:tc>
        <w:tc>
          <w:tcPr>
            <w:tcW w:w="4556" w:type="dxa"/>
            <w:tcBorders>
              <w:top w:val="nil"/>
              <w:left w:val="nil"/>
              <w:bottom w:val="nil"/>
              <w:right w:val="nil"/>
            </w:tcBorders>
          </w:tcPr>
          <w:p w:rsidR="008F3F0F" w:rsidRPr="00CE1077" w:rsidRDefault="008F3F0F" w:rsidP="008F3F0F">
            <w:pPr>
              <w:tabs>
                <w:tab w:val="left" w:pos="6420"/>
              </w:tabs>
              <w:spacing w:after="0" w:line="240" w:lineRule="auto"/>
              <w:jc w:val="center"/>
              <w:rPr>
                <w:rFonts w:ascii="Bookman Old Style" w:hAnsi="Bookman Old Style"/>
                <w:sz w:val="24"/>
                <w:szCs w:val="24"/>
                <w:lang w:val="fi-FI"/>
              </w:rPr>
            </w:pPr>
          </w:p>
        </w:tc>
      </w:tr>
      <w:tr w:rsidR="008F3F0F" w:rsidRPr="00CE1077" w:rsidTr="00216C1F">
        <w:trPr>
          <w:jc w:val="center"/>
        </w:trPr>
        <w:tc>
          <w:tcPr>
            <w:tcW w:w="4851" w:type="dxa"/>
            <w:tcBorders>
              <w:top w:val="nil"/>
              <w:left w:val="nil"/>
              <w:bottom w:val="nil"/>
              <w:right w:val="nil"/>
            </w:tcBorders>
          </w:tcPr>
          <w:p w:rsidR="008F3F0F" w:rsidRPr="00CE1077" w:rsidRDefault="008F3F0F" w:rsidP="008F3F0F">
            <w:pPr>
              <w:spacing w:after="0" w:line="240" w:lineRule="auto"/>
              <w:rPr>
                <w:rFonts w:ascii="Bookman Old Style" w:hAnsi="Bookman Old Style"/>
                <w:sz w:val="24"/>
                <w:szCs w:val="24"/>
                <w:lang w:val="sv-SE"/>
              </w:rPr>
            </w:pPr>
            <w:r w:rsidRPr="00CE1077">
              <w:rPr>
                <w:rFonts w:ascii="Bookman Old Style" w:hAnsi="Bookman Old Style"/>
                <w:sz w:val="24"/>
                <w:szCs w:val="24"/>
                <w:lang w:val="sv-SE"/>
              </w:rPr>
              <w:t>Diundangkan di Tangerang Selatan.</w:t>
            </w:r>
          </w:p>
          <w:p w:rsidR="008F3F0F" w:rsidRPr="00CE1077" w:rsidRDefault="009C1A6C" w:rsidP="008F3F0F">
            <w:pPr>
              <w:spacing w:after="240" w:line="240" w:lineRule="auto"/>
              <w:rPr>
                <w:rFonts w:ascii="Bookman Old Style" w:hAnsi="Bookman Old Style"/>
                <w:sz w:val="24"/>
                <w:szCs w:val="24"/>
              </w:rPr>
            </w:pPr>
            <w:r w:rsidRPr="00CE1077">
              <w:rPr>
                <w:rFonts w:ascii="Bookman Old Style" w:hAnsi="Bookman Old Style"/>
                <w:sz w:val="24"/>
                <w:szCs w:val="24"/>
                <w:lang w:val="sv-SE"/>
              </w:rPr>
              <w:t xml:space="preserve">pada tanggal  </w:t>
            </w:r>
            <w:r w:rsidR="00CE1077" w:rsidRPr="00CE1077">
              <w:rPr>
                <w:rFonts w:ascii="Bookman Old Style" w:hAnsi="Bookman Old Style"/>
                <w:sz w:val="24"/>
                <w:szCs w:val="24"/>
                <w:lang w:val="sv-SE"/>
              </w:rPr>
              <w:t xml:space="preserve">  </w:t>
            </w:r>
            <w:r w:rsidRPr="00CE1077">
              <w:rPr>
                <w:rFonts w:ascii="Bookman Old Style" w:hAnsi="Bookman Old Style"/>
                <w:sz w:val="24"/>
                <w:szCs w:val="24"/>
                <w:lang w:val="sv-SE"/>
              </w:rPr>
              <w:t>31 Oktober 2012</w:t>
            </w:r>
          </w:p>
          <w:p w:rsidR="008F3F0F" w:rsidRPr="00CE1077" w:rsidRDefault="008F3F0F" w:rsidP="008F3F0F">
            <w:pPr>
              <w:spacing w:after="0" w:line="240" w:lineRule="auto"/>
              <w:jc w:val="center"/>
              <w:rPr>
                <w:rFonts w:ascii="Bookman Old Style" w:hAnsi="Bookman Old Style"/>
                <w:sz w:val="24"/>
                <w:szCs w:val="24"/>
                <w:lang w:val="sv-SE"/>
              </w:rPr>
            </w:pPr>
            <w:r w:rsidRPr="00CE1077">
              <w:rPr>
                <w:rFonts w:ascii="Bookman Old Style" w:hAnsi="Bookman Old Style"/>
                <w:sz w:val="24"/>
                <w:szCs w:val="24"/>
                <w:lang w:val="sv-SE"/>
              </w:rPr>
              <w:t>SEKRETARIS DAERAH</w:t>
            </w:r>
          </w:p>
          <w:p w:rsidR="008F3F0F" w:rsidRPr="00CE1077" w:rsidRDefault="008F3F0F" w:rsidP="008F3F0F">
            <w:pPr>
              <w:spacing w:after="0" w:line="240" w:lineRule="auto"/>
              <w:jc w:val="center"/>
              <w:rPr>
                <w:rFonts w:ascii="Bookman Old Style" w:hAnsi="Bookman Old Style"/>
                <w:sz w:val="24"/>
                <w:szCs w:val="24"/>
                <w:lang w:val="sv-SE"/>
              </w:rPr>
            </w:pPr>
            <w:r w:rsidRPr="00CE1077">
              <w:rPr>
                <w:rFonts w:ascii="Bookman Old Style" w:hAnsi="Bookman Old Style"/>
                <w:sz w:val="24"/>
                <w:szCs w:val="24"/>
                <w:lang w:val="sv-SE"/>
              </w:rPr>
              <w:t>KOTA TANGERANG SELATAN,</w:t>
            </w:r>
          </w:p>
          <w:p w:rsidR="008F3F0F" w:rsidRPr="00CE1077" w:rsidRDefault="008F3F0F" w:rsidP="008F3F0F">
            <w:pPr>
              <w:spacing w:after="0" w:line="240" w:lineRule="auto"/>
              <w:jc w:val="center"/>
              <w:rPr>
                <w:rFonts w:ascii="Bookman Old Style" w:hAnsi="Bookman Old Style"/>
                <w:sz w:val="24"/>
                <w:szCs w:val="24"/>
                <w:lang w:val="sv-SE"/>
              </w:rPr>
            </w:pPr>
          </w:p>
          <w:p w:rsidR="008F3F0F" w:rsidRPr="00230BAF" w:rsidRDefault="00230BAF" w:rsidP="008F3F0F">
            <w:pPr>
              <w:spacing w:after="0" w:line="240" w:lineRule="auto"/>
              <w:jc w:val="center"/>
              <w:rPr>
                <w:rFonts w:ascii="Bookman Old Style" w:hAnsi="Bookman Old Style"/>
                <w:b/>
                <w:sz w:val="24"/>
                <w:szCs w:val="24"/>
                <w:u w:val="single"/>
                <w:lang w:val="sv-SE"/>
              </w:rPr>
            </w:pPr>
            <w:r w:rsidRPr="00230BAF">
              <w:rPr>
                <w:rFonts w:ascii="Bookman Old Style" w:hAnsi="Bookman Old Style"/>
                <w:b/>
                <w:sz w:val="24"/>
                <w:szCs w:val="24"/>
                <w:u w:val="single"/>
                <w:lang w:val="sv-SE"/>
              </w:rPr>
              <w:t>Ttd</w:t>
            </w:r>
          </w:p>
          <w:p w:rsidR="008F3F0F" w:rsidRPr="00CE1077" w:rsidRDefault="008F3F0F" w:rsidP="008F3F0F">
            <w:pPr>
              <w:spacing w:after="0" w:line="240" w:lineRule="auto"/>
              <w:jc w:val="center"/>
              <w:rPr>
                <w:rFonts w:ascii="Bookman Old Style" w:hAnsi="Bookman Old Style"/>
                <w:sz w:val="24"/>
                <w:szCs w:val="24"/>
                <w:lang w:val="sv-SE"/>
              </w:rPr>
            </w:pPr>
          </w:p>
          <w:p w:rsidR="008F3F0F" w:rsidRPr="00CE1077" w:rsidRDefault="008F3F0F" w:rsidP="008F3F0F">
            <w:pPr>
              <w:spacing w:after="0" w:line="240" w:lineRule="auto"/>
              <w:jc w:val="center"/>
              <w:rPr>
                <w:rFonts w:ascii="Bookman Old Style" w:hAnsi="Bookman Old Style"/>
                <w:sz w:val="24"/>
                <w:szCs w:val="24"/>
                <w:lang w:val="sv-SE"/>
              </w:rPr>
            </w:pPr>
          </w:p>
          <w:p w:rsidR="008F3F0F" w:rsidRPr="00CE1077" w:rsidRDefault="008F3F0F" w:rsidP="00CE1077">
            <w:pPr>
              <w:spacing w:after="0" w:line="696" w:lineRule="auto"/>
              <w:jc w:val="center"/>
              <w:rPr>
                <w:rFonts w:ascii="Bookman Old Style" w:hAnsi="Bookman Old Style"/>
                <w:b/>
                <w:sz w:val="24"/>
                <w:szCs w:val="24"/>
              </w:rPr>
            </w:pPr>
            <w:r w:rsidRPr="00CE1077">
              <w:rPr>
                <w:rFonts w:ascii="Bookman Old Style" w:hAnsi="Bookman Old Style"/>
                <w:b/>
                <w:sz w:val="24"/>
                <w:szCs w:val="24"/>
              </w:rPr>
              <w:t>DUDUNG E. DIREDJA</w:t>
            </w:r>
          </w:p>
        </w:tc>
        <w:tc>
          <w:tcPr>
            <w:tcW w:w="4556" w:type="dxa"/>
            <w:tcBorders>
              <w:top w:val="nil"/>
              <w:left w:val="nil"/>
              <w:bottom w:val="nil"/>
              <w:right w:val="nil"/>
            </w:tcBorders>
          </w:tcPr>
          <w:p w:rsidR="008F3F0F" w:rsidRPr="00CE1077" w:rsidRDefault="008F3F0F" w:rsidP="008F3F0F">
            <w:pPr>
              <w:tabs>
                <w:tab w:val="left" w:pos="6420"/>
              </w:tabs>
              <w:spacing w:after="0" w:line="240" w:lineRule="auto"/>
              <w:rPr>
                <w:rFonts w:ascii="Bookman Old Style" w:hAnsi="Bookman Old Style"/>
                <w:sz w:val="24"/>
                <w:szCs w:val="24"/>
                <w:lang w:val="fi-FI"/>
              </w:rPr>
            </w:pPr>
          </w:p>
        </w:tc>
      </w:tr>
      <w:tr w:rsidR="00216C1F" w:rsidRPr="00CE1077" w:rsidTr="007E1129">
        <w:trPr>
          <w:jc w:val="center"/>
        </w:trPr>
        <w:tc>
          <w:tcPr>
            <w:tcW w:w="9407" w:type="dxa"/>
            <w:gridSpan w:val="2"/>
            <w:tcBorders>
              <w:top w:val="nil"/>
              <w:left w:val="nil"/>
              <w:bottom w:val="nil"/>
              <w:right w:val="nil"/>
            </w:tcBorders>
          </w:tcPr>
          <w:p w:rsidR="00216C1F" w:rsidRPr="00CE1077" w:rsidRDefault="00216C1F" w:rsidP="00CE1077">
            <w:pPr>
              <w:tabs>
                <w:tab w:val="left" w:pos="6420"/>
              </w:tabs>
              <w:spacing w:after="0" w:line="240" w:lineRule="auto"/>
              <w:ind w:right="-57"/>
              <w:rPr>
                <w:rFonts w:ascii="Bookman Old Style" w:hAnsi="Bookman Old Style"/>
                <w:sz w:val="24"/>
                <w:szCs w:val="24"/>
                <w:lang w:val="fi-FI"/>
              </w:rPr>
            </w:pPr>
            <w:r w:rsidRPr="00CE1077">
              <w:rPr>
                <w:rFonts w:ascii="Bookman Old Style" w:hAnsi="Bookman Old Style"/>
                <w:sz w:val="24"/>
                <w:szCs w:val="24"/>
                <w:lang w:val="sv-SE"/>
              </w:rPr>
              <w:t xml:space="preserve">LEMBARAN DAERAH KOTA TANGERANG SELATAN TAHUN 2012 NOMOR </w:t>
            </w:r>
            <w:r w:rsidR="00CE1077" w:rsidRPr="00CE1077">
              <w:rPr>
                <w:rFonts w:ascii="Bookman Old Style" w:hAnsi="Bookman Old Style"/>
                <w:sz w:val="24"/>
                <w:szCs w:val="24"/>
                <w:lang w:val="sv-SE"/>
              </w:rPr>
              <w:t xml:space="preserve"> </w:t>
            </w:r>
            <w:r w:rsidR="009C1A6C" w:rsidRPr="00CE1077">
              <w:rPr>
                <w:rFonts w:ascii="Bookman Old Style" w:hAnsi="Bookman Old Style"/>
                <w:sz w:val="24"/>
                <w:szCs w:val="24"/>
                <w:lang w:val="sv-SE"/>
              </w:rPr>
              <w:t>11</w:t>
            </w:r>
          </w:p>
        </w:tc>
      </w:tr>
    </w:tbl>
    <w:p w:rsidR="00216C1F" w:rsidRPr="00CE1077" w:rsidRDefault="00216C1F" w:rsidP="00F07A7F">
      <w:pPr>
        <w:spacing w:after="120" w:line="360" w:lineRule="auto"/>
        <w:jc w:val="center"/>
        <w:rPr>
          <w:rFonts w:ascii="Bookman Old Style" w:hAnsi="Bookman Old Style" w:cs="Arial"/>
          <w:sz w:val="24"/>
          <w:szCs w:val="24"/>
        </w:rPr>
      </w:pPr>
    </w:p>
    <w:sectPr w:rsidR="00216C1F" w:rsidRPr="00CE1077" w:rsidSect="008F697B">
      <w:headerReference w:type="default" r:id="rId9"/>
      <w:pgSz w:w="12242" w:h="18722" w:code="512"/>
      <w:pgMar w:top="1701" w:right="1134" w:bottom="1701" w:left="170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031" w:rsidRDefault="00432031" w:rsidP="00BE30A0">
      <w:pPr>
        <w:spacing w:after="0" w:line="240" w:lineRule="auto"/>
      </w:pPr>
      <w:r>
        <w:separator/>
      </w:r>
    </w:p>
  </w:endnote>
  <w:endnote w:type="continuationSeparator" w:id="1">
    <w:p w:rsidR="00432031" w:rsidRDefault="00432031" w:rsidP="00BE3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031" w:rsidRDefault="00432031" w:rsidP="00BE30A0">
      <w:pPr>
        <w:spacing w:after="0" w:line="240" w:lineRule="auto"/>
      </w:pPr>
      <w:r>
        <w:separator/>
      </w:r>
    </w:p>
  </w:footnote>
  <w:footnote w:type="continuationSeparator" w:id="1">
    <w:p w:rsidR="00432031" w:rsidRDefault="00432031" w:rsidP="00BE30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0948"/>
      <w:docPartObj>
        <w:docPartGallery w:val="Page Numbers (Top of Page)"/>
        <w:docPartUnique/>
      </w:docPartObj>
    </w:sdtPr>
    <w:sdtEndPr>
      <w:rPr>
        <w:rFonts w:ascii="Bookman Old Style" w:hAnsi="Bookman Old Style"/>
      </w:rPr>
    </w:sdtEndPr>
    <w:sdtContent>
      <w:p w:rsidR="00FE74ED" w:rsidRPr="00CE1077" w:rsidRDefault="00641041">
        <w:pPr>
          <w:pStyle w:val="Header"/>
          <w:jc w:val="center"/>
          <w:rPr>
            <w:rFonts w:ascii="Bookman Old Style" w:hAnsi="Bookman Old Style"/>
          </w:rPr>
        </w:pPr>
        <w:r w:rsidRPr="00CE1077">
          <w:rPr>
            <w:rFonts w:ascii="Bookman Old Style" w:hAnsi="Bookman Old Style"/>
          </w:rPr>
          <w:fldChar w:fldCharType="begin"/>
        </w:r>
        <w:r w:rsidR="00FE74ED" w:rsidRPr="00CE1077">
          <w:rPr>
            <w:rFonts w:ascii="Bookman Old Style" w:hAnsi="Bookman Old Style"/>
          </w:rPr>
          <w:instrText xml:space="preserve"> PAGE   \* MERGEFORMAT </w:instrText>
        </w:r>
        <w:r w:rsidRPr="00CE1077">
          <w:rPr>
            <w:rFonts w:ascii="Bookman Old Style" w:hAnsi="Bookman Old Style"/>
          </w:rPr>
          <w:fldChar w:fldCharType="separate"/>
        </w:r>
        <w:r w:rsidR="00230BAF">
          <w:rPr>
            <w:rFonts w:ascii="Bookman Old Style" w:hAnsi="Bookman Old Style"/>
          </w:rPr>
          <w:t>- 20 -</w:t>
        </w:r>
        <w:r w:rsidRPr="00CE1077">
          <w:rPr>
            <w:rFonts w:ascii="Bookman Old Style" w:hAnsi="Bookman Old Style"/>
          </w:rPr>
          <w:fldChar w:fldCharType="end"/>
        </w:r>
      </w:p>
    </w:sdtContent>
  </w:sdt>
  <w:p w:rsidR="00FE74ED" w:rsidRDefault="00FE74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515F"/>
    <w:multiLevelType w:val="hybridMultilevel"/>
    <w:tmpl w:val="CD92D9D6"/>
    <w:lvl w:ilvl="0" w:tplc="7A127CB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6450FD"/>
    <w:multiLevelType w:val="hybridMultilevel"/>
    <w:tmpl w:val="6A8A938C"/>
    <w:lvl w:ilvl="0" w:tplc="7A127CB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B65422"/>
    <w:multiLevelType w:val="hybridMultilevel"/>
    <w:tmpl w:val="EAD45B8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AE14BE"/>
    <w:multiLevelType w:val="hybridMultilevel"/>
    <w:tmpl w:val="F7B815B0"/>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39C6D52"/>
    <w:multiLevelType w:val="hybridMultilevel"/>
    <w:tmpl w:val="DBAAA288"/>
    <w:lvl w:ilvl="0" w:tplc="E2EADB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577991"/>
    <w:multiLevelType w:val="hybridMultilevel"/>
    <w:tmpl w:val="23FAAD8E"/>
    <w:lvl w:ilvl="0" w:tplc="8D36E4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206286"/>
    <w:multiLevelType w:val="hybridMultilevel"/>
    <w:tmpl w:val="CF5821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F0076C"/>
    <w:multiLevelType w:val="hybridMultilevel"/>
    <w:tmpl w:val="C0A4D072"/>
    <w:lvl w:ilvl="0" w:tplc="CDF24E18">
      <w:start w:val="7"/>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7F346A"/>
    <w:multiLevelType w:val="hybridMultilevel"/>
    <w:tmpl w:val="1B307DB8"/>
    <w:lvl w:ilvl="0" w:tplc="04210019">
      <w:start w:val="1"/>
      <w:numFmt w:val="lowerLetter"/>
      <w:lvlText w:val="%1."/>
      <w:lvlJc w:val="left"/>
      <w:pPr>
        <w:ind w:left="748"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9">
    <w:nsid w:val="2256021F"/>
    <w:multiLevelType w:val="hybridMultilevel"/>
    <w:tmpl w:val="0366D542"/>
    <w:lvl w:ilvl="0" w:tplc="5AF04194">
      <w:start w:val="2"/>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AFE0A07"/>
    <w:multiLevelType w:val="hybridMultilevel"/>
    <w:tmpl w:val="B4C20C04"/>
    <w:lvl w:ilvl="0" w:tplc="D3AAD9E2">
      <w:start w:val="6"/>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07118CC"/>
    <w:multiLevelType w:val="hybridMultilevel"/>
    <w:tmpl w:val="72B4019C"/>
    <w:lvl w:ilvl="0" w:tplc="4E069592">
      <w:start w:val="1"/>
      <w:numFmt w:val="decimal"/>
      <w:lvlText w:val="(%1)"/>
      <w:lvlJc w:val="left"/>
      <w:pPr>
        <w:ind w:left="754" w:hanging="360"/>
      </w:pPr>
      <w:rPr>
        <w:rFonts w:cs="Times New Roman" w:hint="default"/>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2">
    <w:nsid w:val="32C87255"/>
    <w:multiLevelType w:val="hybridMultilevel"/>
    <w:tmpl w:val="0F3E0FE4"/>
    <w:lvl w:ilvl="0" w:tplc="7A127CB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AA69D2"/>
    <w:multiLevelType w:val="hybridMultilevel"/>
    <w:tmpl w:val="CE124092"/>
    <w:lvl w:ilvl="0" w:tplc="4E069592">
      <w:start w:val="1"/>
      <w:numFmt w:val="decimal"/>
      <w:lvlText w:val="(%1)"/>
      <w:lvlJc w:val="left"/>
      <w:pPr>
        <w:ind w:left="360" w:hanging="360"/>
      </w:pPr>
      <w:rPr>
        <w:rFonts w:cs="Times New Roman" w:hint="default"/>
      </w:rPr>
    </w:lvl>
    <w:lvl w:ilvl="1" w:tplc="04090019">
      <w:start w:val="1"/>
      <w:numFmt w:val="lowerLetter"/>
      <w:lvlText w:val="%2."/>
      <w:lvlJc w:val="left"/>
      <w:pPr>
        <w:ind w:left="644" w:hanging="360"/>
      </w:pPr>
      <w:rPr>
        <w:rFonts w:cs="Times New Roman"/>
      </w:rPr>
    </w:lvl>
    <w:lvl w:ilvl="2" w:tplc="D0E4371A">
      <w:start w:val="3"/>
      <w:numFmt w:val="decimal"/>
      <w:lvlText w:val="%3"/>
      <w:lvlJc w:val="left"/>
      <w:pPr>
        <w:ind w:left="2263" w:hanging="360"/>
      </w:pPr>
      <w:rPr>
        <w:rFonts w:hint="default"/>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4">
    <w:nsid w:val="39C62A1F"/>
    <w:multiLevelType w:val="hybridMultilevel"/>
    <w:tmpl w:val="41CCBD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430347"/>
    <w:multiLevelType w:val="hybridMultilevel"/>
    <w:tmpl w:val="ECAE70BA"/>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3F5A2278"/>
    <w:multiLevelType w:val="hybridMultilevel"/>
    <w:tmpl w:val="952E92BC"/>
    <w:lvl w:ilvl="0" w:tplc="B70CCF7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5E0F72"/>
    <w:multiLevelType w:val="hybridMultilevel"/>
    <w:tmpl w:val="8C7E4B58"/>
    <w:lvl w:ilvl="0" w:tplc="C6E27630">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A544C2"/>
    <w:multiLevelType w:val="hybridMultilevel"/>
    <w:tmpl w:val="F98ABC4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DC45D3"/>
    <w:multiLevelType w:val="hybridMultilevel"/>
    <w:tmpl w:val="C9AE9812"/>
    <w:lvl w:ilvl="0" w:tplc="04090019">
      <w:start w:val="1"/>
      <w:numFmt w:val="lowerLetter"/>
      <w:lvlText w:val="%1."/>
      <w:lvlJc w:val="left"/>
      <w:pPr>
        <w:ind w:left="1069" w:hanging="360"/>
      </w:pPr>
      <w:rPr>
        <w:rFonts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nsid w:val="536C2208"/>
    <w:multiLevelType w:val="hybridMultilevel"/>
    <w:tmpl w:val="7D349BBC"/>
    <w:lvl w:ilvl="0" w:tplc="074E8F4A">
      <w:start w:val="8"/>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5852504"/>
    <w:multiLevelType w:val="hybridMultilevel"/>
    <w:tmpl w:val="F7FC23D4"/>
    <w:lvl w:ilvl="0" w:tplc="FAFE6BE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8FE4009"/>
    <w:multiLevelType w:val="hybridMultilevel"/>
    <w:tmpl w:val="C462642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7EC4FDC">
      <w:start w:val="1"/>
      <w:numFmt w:val="decimal"/>
      <w:lvlText w:val="(%3)"/>
      <w:lvlJc w:val="left"/>
      <w:pPr>
        <w:ind w:left="360" w:hanging="360"/>
      </w:pPr>
      <w:rPr>
        <w:rFonts w:hint="default"/>
        <w:b w:val="0"/>
        <w:color w:val="auto"/>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F063965"/>
    <w:multiLevelType w:val="hybridMultilevel"/>
    <w:tmpl w:val="5A500588"/>
    <w:lvl w:ilvl="0" w:tplc="B61A90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6773A7B"/>
    <w:multiLevelType w:val="hybridMultilevel"/>
    <w:tmpl w:val="63AC447E"/>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680B3ED9"/>
    <w:multiLevelType w:val="hybridMultilevel"/>
    <w:tmpl w:val="874013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324B61"/>
    <w:multiLevelType w:val="hybridMultilevel"/>
    <w:tmpl w:val="E7E61D76"/>
    <w:lvl w:ilvl="0" w:tplc="4E06959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5E67A1"/>
    <w:multiLevelType w:val="hybridMultilevel"/>
    <w:tmpl w:val="A4827BF0"/>
    <w:lvl w:ilvl="0" w:tplc="08090019">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6B5613B8"/>
    <w:multiLevelType w:val="hybridMultilevel"/>
    <w:tmpl w:val="9BE64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0274C6E"/>
    <w:multiLevelType w:val="hybridMultilevel"/>
    <w:tmpl w:val="9F144B26"/>
    <w:lvl w:ilvl="0" w:tplc="08090019">
      <w:start w:val="1"/>
      <w:numFmt w:val="lowerLetter"/>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0">
    <w:nsid w:val="769C0145"/>
    <w:multiLevelType w:val="hybridMultilevel"/>
    <w:tmpl w:val="A6C41562"/>
    <w:lvl w:ilvl="0" w:tplc="3AE85F4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456F01"/>
    <w:multiLevelType w:val="hybridMultilevel"/>
    <w:tmpl w:val="EDB82C6E"/>
    <w:lvl w:ilvl="0" w:tplc="7A127CB0">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num w:numId="1">
    <w:abstractNumId w:val="15"/>
  </w:num>
  <w:num w:numId="2">
    <w:abstractNumId w:val="19"/>
  </w:num>
  <w:num w:numId="3">
    <w:abstractNumId w:val="31"/>
  </w:num>
  <w:num w:numId="4">
    <w:abstractNumId w:val="2"/>
  </w:num>
  <w:num w:numId="5">
    <w:abstractNumId w:val="13"/>
  </w:num>
  <w:num w:numId="6">
    <w:abstractNumId w:val="25"/>
  </w:num>
  <w:num w:numId="7">
    <w:abstractNumId w:val="24"/>
  </w:num>
  <w:num w:numId="8">
    <w:abstractNumId w:val="17"/>
  </w:num>
  <w:num w:numId="9">
    <w:abstractNumId w:val="16"/>
  </w:num>
  <w:num w:numId="10">
    <w:abstractNumId w:val="14"/>
  </w:num>
  <w:num w:numId="11">
    <w:abstractNumId w:val="30"/>
  </w:num>
  <w:num w:numId="12">
    <w:abstractNumId w:val="4"/>
  </w:num>
  <w:num w:numId="13">
    <w:abstractNumId w:val="3"/>
  </w:num>
  <w:num w:numId="14">
    <w:abstractNumId w:val="11"/>
  </w:num>
  <w:num w:numId="15">
    <w:abstractNumId w:val="5"/>
  </w:num>
  <w:num w:numId="16">
    <w:abstractNumId w:val="21"/>
  </w:num>
  <w:num w:numId="17">
    <w:abstractNumId w:val="23"/>
  </w:num>
  <w:num w:numId="18">
    <w:abstractNumId w:val="22"/>
  </w:num>
  <w:num w:numId="19">
    <w:abstractNumId w:val="6"/>
  </w:num>
  <w:num w:numId="20">
    <w:abstractNumId w:val="8"/>
  </w:num>
  <w:num w:numId="21">
    <w:abstractNumId w:val="26"/>
  </w:num>
  <w:num w:numId="22">
    <w:abstractNumId w:val="29"/>
  </w:num>
  <w:num w:numId="23">
    <w:abstractNumId w:val="27"/>
  </w:num>
  <w:num w:numId="24">
    <w:abstractNumId w:val="18"/>
  </w:num>
  <w:num w:numId="25">
    <w:abstractNumId w:val="28"/>
  </w:num>
  <w:num w:numId="26">
    <w:abstractNumId w:val="9"/>
  </w:num>
  <w:num w:numId="27">
    <w:abstractNumId w:val="0"/>
  </w:num>
  <w:num w:numId="28">
    <w:abstractNumId w:val="10"/>
  </w:num>
  <w:num w:numId="29">
    <w:abstractNumId w:val="7"/>
  </w:num>
  <w:num w:numId="30">
    <w:abstractNumId w:val="20"/>
  </w:num>
  <w:num w:numId="31">
    <w:abstractNumId w:val="1"/>
  </w:num>
  <w:num w:numId="32">
    <w:abstractNumId w:val="1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42345C"/>
    <w:rsid w:val="00011C9F"/>
    <w:rsid w:val="0003161D"/>
    <w:rsid w:val="00053DC8"/>
    <w:rsid w:val="00073A65"/>
    <w:rsid w:val="0009360C"/>
    <w:rsid w:val="00132DCA"/>
    <w:rsid w:val="001768DA"/>
    <w:rsid w:val="00182C99"/>
    <w:rsid w:val="00190A1B"/>
    <w:rsid w:val="001D1F59"/>
    <w:rsid w:val="001D461E"/>
    <w:rsid w:val="001D5022"/>
    <w:rsid w:val="00203E8B"/>
    <w:rsid w:val="00216C1F"/>
    <w:rsid w:val="00230BAF"/>
    <w:rsid w:val="00233C2C"/>
    <w:rsid w:val="00235329"/>
    <w:rsid w:val="002506F4"/>
    <w:rsid w:val="00254647"/>
    <w:rsid w:val="002623E0"/>
    <w:rsid w:val="00271066"/>
    <w:rsid w:val="002802E3"/>
    <w:rsid w:val="002E2A4F"/>
    <w:rsid w:val="00317C7B"/>
    <w:rsid w:val="00325082"/>
    <w:rsid w:val="00325A8F"/>
    <w:rsid w:val="00334610"/>
    <w:rsid w:val="00350C62"/>
    <w:rsid w:val="003560EA"/>
    <w:rsid w:val="00380A53"/>
    <w:rsid w:val="00394D65"/>
    <w:rsid w:val="003B65FE"/>
    <w:rsid w:val="003D0560"/>
    <w:rsid w:val="0042345C"/>
    <w:rsid w:val="00432031"/>
    <w:rsid w:val="00437E85"/>
    <w:rsid w:val="00447874"/>
    <w:rsid w:val="00447894"/>
    <w:rsid w:val="004B5996"/>
    <w:rsid w:val="005808CA"/>
    <w:rsid w:val="005D2A08"/>
    <w:rsid w:val="00606D28"/>
    <w:rsid w:val="0063159D"/>
    <w:rsid w:val="006331E4"/>
    <w:rsid w:val="00640EA5"/>
    <w:rsid w:val="00641041"/>
    <w:rsid w:val="00664E0A"/>
    <w:rsid w:val="00674C73"/>
    <w:rsid w:val="006E4A1C"/>
    <w:rsid w:val="006F0E04"/>
    <w:rsid w:val="00730DF4"/>
    <w:rsid w:val="00745F42"/>
    <w:rsid w:val="00762DA8"/>
    <w:rsid w:val="007862D2"/>
    <w:rsid w:val="007A3742"/>
    <w:rsid w:val="007B17F3"/>
    <w:rsid w:val="00883FFE"/>
    <w:rsid w:val="008E38BE"/>
    <w:rsid w:val="008E586E"/>
    <w:rsid w:val="008F3F0F"/>
    <w:rsid w:val="008F697B"/>
    <w:rsid w:val="00932F0C"/>
    <w:rsid w:val="0095208D"/>
    <w:rsid w:val="0096489A"/>
    <w:rsid w:val="00967ACE"/>
    <w:rsid w:val="009C1A6C"/>
    <w:rsid w:val="009E21EC"/>
    <w:rsid w:val="00A1377C"/>
    <w:rsid w:val="00A83788"/>
    <w:rsid w:val="00AC681E"/>
    <w:rsid w:val="00B078AB"/>
    <w:rsid w:val="00B6657E"/>
    <w:rsid w:val="00B8425E"/>
    <w:rsid w:val="00BD08D7"/>
    <w:rsid w:val="00BE30A0"/>
    <w:rsid w:val="00C1260F"/>
    <w:rsid w:val="00C62F68"/>
    <w:rsid w:val="00C93A51"/>
    <w:rsid w:val="00CA6F37"/>
    <w:rsid w:val="00CD2959"/>
    <w:rsid w:val="00CD7474"/>
    <w:rsid w:val="00CE1077"/>
    <w:rsid w:val="00D1669A"/>
    <w:rsid w:val="00D41E61"/>
    <w:rsid w:val="00DA4263"/>
    <w:rsid w:val="00DE166D"/>
    <w:rsid w:val="00DE6C5C"/>
    <w:rsid w:val="00E34A43"/>
    <w:rsid w:val="00E568AC"/>
    <w:rsid w:val="00E61454"/>
    <w:rsid w:val="00E83EB8"/>
    <w:rsid w:val="00EB77D5"/>
    <w:rsid w:val="00EE145A"/>
    <w:rsid w:val="00F07A7F"/>
    <w:rsid w:val="00F11845"/>
    <w:rsid w:val="00FE74ED"/>
    <w:rsid w:val="00FF2EB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2345C"/>
    <w:pPr>
      <w:spacing w:after="200" w:line="276" w:lineRule="auto"/>
    </w:pPr>
    <w:rPr>
      <w:rFonts w:eastAsia="MS Mincho"/>
      <w:noProof/>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2345C"/>
    <w:pPr>
      <w:ind w:left="720"/>
      <w:contextualSpacing/>
    </w:pPr>
    <w:rPr>
      <w:rFonts w:eastAsia="Calibri"/>
      <w:lang w:eastAsia="en-US"/>
    </w:rPr>
  </w:style>
  <w:style w:type="paragraph" w:styleId="BodyTextIndent">
    <w:name w:val="Body Text Indent"/>
    <w:basedOn w:val="Normal"/>
    <w:link w:val="BodyTextIndentChar"/>
    <w:uiPriority w:val="99"/>
    <w:rsid w:val="00606D28"/>
    <w:pPr>
      <w:tabs>
        <w:tab w:val="left" w:pos="2805"/>
        <w:tab w:val="left" w:pos="3179"/>
      </w:tabs>
      <w:spacing w:after="0" w:line="240" w:lineRule="auto"/>
      <w:ind w:left="3179" w:hanging="3179"/>
    </w:pPr>
    <w:rPr>
      <w:rFonts w:ascii="Arial" w:eastAsia="Times New Roman" w:hAnsi="Arial"/>
      <w:sz w:val="24"/>
      <w:szCs w:val="24"/>
      <w:lang w:val="en-US"/>
    </w:rPr>
  </w:style>
  <w:style w:type="character" w:customStyle="1" w:styleId="BodyTextIndentChar">
    <w:name w:val="Body Text Indent Char"/>
    <w:link w:val="BodyTextIndent"/>
    <w:uiPriority w:val="99"/>
    <w:rsid w:val="00606D28"/>
    <w:rPr>
      <w:rFonts w:ascii="Arial" w:eastAsia="Times New Roman" w:hAnsi="Arial" w:cs="Times New Roman"/>
      <w:sz w:val="24"/>
      <w:szCs w:val="24"/>
      <w:lang w:val="en-US"/>
    </w:rPr>
  </w:style>
  <w:style w:type="paragraph" w:styleId="BodyText">
    <w:name w:val="Body Text"/>
    <w:basedOn w:val="Normal"/>
    <w:link w:val="BodyTextChar"/>
    <w:uiPriority w:val="99"/>
    <w:unhideWhenUsed/>
    <w:rsid w:val="002506F4"/>
    <w:pPr>
      <w:spacing w:after="120"/>
    </w:pPr>
    <w:rPr>
      <w:sz w:val="20"/>
      <w:szCs w:val="20"/>
    </w:rPr>
  </w:style>
  <w:style w:type="character" w:customStyle="1" w:styleId="BodyTextChar">
    <w:name w:val="Body Text Char"/>
    <w:link w:val="BodyText"/>
    <w:uiPriority w:val="99"/>
    <w:rsid w:val="002506F4"/>
    <w:rPr>
      <w:rFonts w:eastAsia="MS Mincho"/>
      <w:lang w:eastAsia="id-ID"/>
    </w:rPr>
  </w:style>
  <w:style w:type="paragraph" w:styleId="ListParagraph">
    <w:name w:val="List Paragraph"/>
    <w:basedOn w:val="Normal"/>
    <w:uiPriority w:val="34"/>
    <w:qFormat/>
    <w:rsid w:val="00BE30A0"/>
    <w:pPr>
      <w:ind w:left="720"/>
    </w:pPr>
  </w:style>
  <w:style w:type="paragraph" w:styleId="Header">
    <w:name w:val="header"/>
    <w:basedOn w:val="Normal"/>
    <w:link w:val="HeaderChar"/>
    <w:uiPriority w:val="99"/>
    <w:unhideWhenUsed/>
    <w:rsid w:val="00BE30A0"/>
    <w:pPr>
      <w:tabs>
        <w:tab w:val="center" w:pos="4513"/>
        <w:tab w:val="right" w:pos="9026"/>
      </w:tabs>
    </w:pPr>
  </w:style>
  <w:style w:type="character" w:customStyle="1" w:styleId="HeaderChar">
    <w:name w:val="Header Char"/>
    <w:link w:val="Header"/>
    <w:uiPriority w:val="99"/>
    <w:rsid w:val="00BE30A0"/>
    <w:rPr>
      <w:rFonts w:eastAsia="MS Mincho"/>
      <w:sz w:val="22"/>
      <w:szCs w:val="22"/>
    </w:rPr>
  </w:style>
  <w:style w:type="paragraph" w:styleId="Footer">
    <w:name w:val="footer"/>
    <w:basedOn w:val="Normal"/>
    <w:link w:val="FooterChar"/>
    <w:uiPriority w:val="99"/>
    <w:semiHidden/>
    <w:unhideWhenUsed/>
    <w:rsid w:val="00BE30A0"/>
    <w:pPr>
      <w:tabs>
        <w:tab w:val="center" w:pos="4513"/>
        <w:tab w:val="right" w:pos="9026"/>
      </w:tabs>
    </w:pPr>
  </w:style>
  <w:style w:type="character" w:customStyle="1" w:styleId="FooterChar">
    <w:name w:val="Footer Char"/>
    <w:link w:val="Footer"/>
    <w:uiPriority w:val="99"/>
    <w:semiHidden/>
    <w:rsid w:val="00BE30A0"/>
    <w:rPr>
      <w:rFonts w:eastAsia="MS Mincho"/>
      <w:sz w:val="22"/>
      <w:szCs w:val="22"/>
    </w:rPr>
  </w:style>
  <w:style w:type="character" w:styleId="Emphasis">
    <w:name w:val="Emphasis"/>
    <w:uiPriority w:val="20"/>
    <w:qFormat/>
    <w:rsid w:val="00BE30A0"/>
    <w:rPr>
      <w:i/>
      <w:iCs/>
    </w:rPr>
  </w:style>
  <w:style w:type="paragraph" w:styleId="Subtitle">
    <w:name w:val="Subtitle"/>
    <w:basedOn w:val="Normal"/>
    <w:next w:val="Normal"/>
    <w:link w:val="SubtitleChar"/>
    <w:uiPriority w:val="11"/>
    <w:qFormat/>
    <w:rsid w:val="00325082"/>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325082"/>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437E8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37E85"/>
    <w:rPr>
      <w:rFonts w:ascii="Tahoma" w:eastAsia="MS Mincho" w:hAnsi="Tahoma" w:cs="Tahoma"/>
      <w:sz w:val="16"/>
      <w:szCs w:val="16"/>
    </w:rPr>
  </w:style>
  <w:style w:type="paragraph" w:styleId="BodyTextIndent2">
    <w:name w:val="Body Text Indent 2"/>
    <w:basedOn w:val="Normal"/>
    <w:link w:val="BodyTextIndent2Char"/>
    <w:uiPriority w:val="99"/>
    <w:rsid w:val="007B17F3"/>
    <w:pPr>
      <w:spacing w:after="120" w:line="480" w:lineRule="auto"/>
      <w:ind w:left="360"/>
    </w:pPr>
    <w:rPr>
      <w:rFonts w:ascii="Times New Roman" w:eastAsia="Times New Roman" w:hAnsi="Times New Roman"/>
      <w:sz w:val="24"/>
      <w:szCs w:val="24"/>
      <w:lang w:val="en-US" w:eastAsia="en-US"/>
    </w:rPr>
  </w:style>
  <w:style w:type="character" w:customStyle="1" w:styleId="BodyTextIndent2Char">
    <w:name w:val="Body Text Indent 2 Char"/>
    <w:basedOn w:val="DefaultParagraphFont"/>
    <w:link w:val="BodyTextIndent2"/>
    <w:uiPriority w:val="99"/>
    <w:rsid w:val="007B17F3"/>
    <w:rPr>
      <w:rFonts w:ascii="Times New Roman" w:eastAsia="Times New Roman" w:hAnsi="Times New Roman"/>
      <w:sz w:val="24"/>
      <w:szCs w:val="24"/>
      <w:lang w:val="en-US" w:eastAsia="en-US"/>
    </w:rPr>
  </w:style>
  <w:style w:type="table" w:styleId="TableGrid">
    <w:name w:val="Table Grid"/>
    <w:basedOn w:val="TableNormal"/>
    <w:uiPriority w:val="59"/>
    <w:rsid w:val="00F07A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C923-B92D-42C0-A108-CFB74D89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Bag. Hukum</cp:lastModifiedBy>
  <cp:revision>4</cp:revision>
  <cp:lastPrinted>2013-01-31T08:13:00Z</cp:lastPrinted>
  <dcterms:created xsi:type="dcterms:W3CDTF">2012-12-04T04:38:00Z</dcterms:created>
  <dcterms:modified xsi:type="dcterms:W3CDTF">2013-01-31T08:13:00Z</dcterms:modified>
</cp:coreProperties>
</file>