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77" w:rsidRPr="00C95E77" w:rsidRDefault="00C95E77" w:rsidP="00C95E77">
      <w:pPr>
        <w:jc w:val="center"/>
        <w:rPr>
          <w:rFonts w:ascii="Bookman Old Style" w:hAnsi="Bookman Old Style" w:cs="Arial"/>
          <w:lang w:val="en-US"/>
        </w:rPr>
      </w:pPr>
      <w:r w:rsidRPr="00C95E77">
        <w:rPr>
          <w:rFonts w:ascii="Bookman Old Style" w:hAnsi="Bookman Old Style" w:cs="Arial"/>
          <w:noProof/>
          <w:lang w:val="en-US"/>
        </w:rPr>
        <w:drawing>
          <wp:inline distT="0" distB="0" distL="0" distR="0">
            <wp:extent cx="1565692" cy="1683597"/>
            <wp:effectExtent l="19050" t="0" r="0" b="0"/>
            <wp:docPr id="1" name="Picture 1" descr="01.jpg"/>
            <wp:cNvGraphicFramePr/>
            <a:graphic xmlns:a="http://schemas.openxmlformats.org/drawingml/2006/main">
              <a:graphicData uri="http://schemas.openxmlformats.org/drawingml/2006/picture">
                <pic:pic xmlns:pic="http://schemas.openxmlformats.org/drawingml/2006/picture">
                  <pic:nvPicPr>
                    <pic:cNvPr id="0" name="Picture 2" descr="01.jpg"/>
                    <pic:cNvPicPr>
                      <a:picLocks noChangeAspect="1" noChangeArrowheads="1"/>
                    </pic:cNvPicPr>
                  </pic:nvPicPr>
                  <pic:blipFill>
                    <a:blip r:embed="rId8" cstate="print"/>
                    <a:srcRect/>
                    <a:stretch>
                      <a:fillRect/>
                    </a:stretch>
                  </pic:blipFill>
                  <pic:spPr bwMode="auto">
                    <a:xfrm>
                      <a:off x="0" y="0"/>
                      <a:ext cx="1565692" cy="1683597"/>
                    </a:xfrm>
                    <a:prstGeom prst="rect">
                      <a:avLst/>
                    </a:prstGeom>
                    <a:noFill/>
                    <a:ln w="9525">
                      <a:noFill/>
                      <a:miter lim="800000"/>
                      <a:headEnd/>
                      <a:tailEnd/>
                    </a:ln>
                  </pic:spPr>
                </pic:pic>
              </a:graphicData>
            </a:graphic>
          </wp:inline>
        </w:drawing>
      </w:r>
    </w:p>
    <w:p w:rsidR="004D20A7" w:rsidRPr="006C60F4" w:rsidRDefault="00064965" w:rsidP="00230477">
      <w:pPr>
        <w:shd w:val="clear" w:color="auto" w:fill="FFFFFF"/>
        <w:spacing w:before="240" w:line="360" w:lineRule="auto"/>
        <w:jc w:val="center"/>
        <w:rPr>
          <w:rFonts w:ascii="Bookman Old Style" w:hAnsi="Bookman Old Style"/>
          <w:bCs/>
          <w:color w:val="000000"/>
        </w:rPr>
      </w:pPr>
      <w:r w:rsidRPr="006C60F4">
        <w:rPr>
          <w:rFonts w:ascii="Bookman Old Style" w:hAnsi="Bookman Old Style"/>
          <w:bCs/>
          <w:color w:val="000000"/>
        </w:rPr>
        <w:t>NOMOR</w:t>
      </w:r>
      <w:r w:rsidR="001661AA">
        <w:rPr>
          <w:rFonts w:ascii="Bookman Old Style" w:hAnsi="Bookman Old Style"/>
          <w:bCs/>
          <w:color w:val="000000"/>
          <w:lang w:val="en-US"/>
        </w:rPr>
        <w:t xml:space="preserve">   2   </w:t>
      </w:r>
      <w:r w:rsidR="004D20A7" w:rsidRPr="006C60F4">
        <w:rPr>
          <w:rFonts w:ascii="Bookman Old Style" w:hAnsi="Bookman Old Style"/>
          <w:bCs/>
          <w:color w:val="000000"/>
        </w:rPr>
        <w:t>TAHUN</w:t>
      </w:r>
      <w:r w:rsidR="00C8118B" w:rsidRPr="006C60F4">
        <w:rPr>
          <w:rFonts w:ascii="Bookman Old Style" w:hAnsi="Bookman Old Style"/>
          <w:bCs/>
          <w:color w:val="000000"/>
        </w:rPr>
        <w:t xml:space="preserve"> 2013</w:t>
      </w:r>
    </w:p>
    <w:p w:rsidR="00A96724" w:rsidRPr="006C60F4" w:rsidRDefault="00A96724" w:rsidP="00063505">
      <w:pPr>
        <w:autoSpaceDE w:val="0"/>
        <w:autoSpaceDN w:val="0"/>
        <w:adjustRightInd w:val="0"/>
        <w:spacing w:line="360" w:lineRule="auto"/>
        <w:jc w:val="center"/>
        <w:rPr>
          <w:rFonts w:ascii="Bookman Old Style" w:hAnsi="Bookman Old Style"/>
          <w:color w:val="000000"/>
        </w:rPr>
      </w:pPr>
      <w:r w:rsidRPr="006C60F4">
        <w:rPr>
          <w:rFonts w:ascii="Bookman Old Style" w:hAnsi="Bookman Old Style"/>
          <w:color w:val="000000"/>
        </w:rPr>
        <w:t>TENTANG</w:t>
      </w:r>
    </w:p>
    <w:p w:rsidR="004D20A7" w:rsidRPr="006C60F4" w:rsidRDefault="005066E3" w:rsidP="00063505">
      <w:pPr>
        <w:autoSpaceDE w:val="0"/>
        <w:autoSpaceDN w:val="0"/>
        <w:adjustRightInd w:val="0"/>
        <w:spacing w:line="480" w:lineRule="auto"/>
        <w:jc w:val="center"/>
        <w:rPr>
          <w:rFonts w:ascii="Bookman Old Style" w:hAnsi="Bookman Old Style"/>
          <w:bCs/>
          <w:color w:val="000000"/>
        </w:rPr>
      </w:pPr>
      <w:r w:rsidRPr="006C60F4">
        <w:rPr>
          <w:rFonts w:ascii="Bookman Old Style" w:hAnsi="Bookman Old Style"/>
          <w:bCs/>
          <w:color w:val="000000"/>
        </w:rPr>
        <w:t>PEMBENTUKAN BADAN USAHA MILIK DAERAH</w:t>
      </w:r>
    </w:p>
    <w:p w:rsidR="004D20A7" w:rsidRPr="006C60F4" w:rsidRDefault="00A96724" w:rsidP="00063505">
      <w:pPr>
        <w:autoSpaceDE w:val="0"/>
        <w:autoSpaceDN w:val="0"/>
        <w:adjustRightInd w:val="0"/>
        <w:spacing w:line="480" w:lineRule="auto"/>
        <w:jc w:val="center"/>
        <w:rPr>
          <w:rFonts w:ascii="Bookman Old Style" w:hAnsi="Bookman Old Style"/>
          <w:color w:val="000000"/>
        </w:rPr>
      </w:pPr>
      <w:r w:rsidRPr="006C60F4">
        <w:rPr>
          <w:rFonts w:ascii="Bookman Old Style" w:hAnsi="Bookman Old Style"/>
          <w:color w:val="000000"/>
        </w:rPr>
        <w:t>DENGAN RAHMAT TUHAN YANG MAHA ESA</w:t>
      </w:r>
    </w:p>
    <w:p w:rsidR="004D20A7" w:rsidRPr="006C60F4" w:rsidRDefault="004D20A7" w:rsidP="00063505">
      <w:pPr>
        <w:autoSpaceDE w:val="0"/>
        <w:autoSpaceDN w:val="0"/>
        <w:adjustRightInd w:val="0"/>
        <w:spacing w:line="720" w:lineRule="auto"/>
        <w:jc w:val="center"/>
        <w:rPr>
          <w:rFonts w:ascii="Bookman Old Style" w:hAnsi="Bookman Old Style"/>
          <w:color w:val="000000"/>
        </w:rPr>
      </w:pPr>
      <w:r w:rsidRPr="006C60F4">
        <w:rPr>
          <w:rFonts w:ascii="Bookman Old Style" w:hAnsi="Bookman Old Style"/>
          <w:bCs/>
          <w:color w:val="000000"/>
          <w:spacing w:val="-1"/>
        </w:rPr>
        <w:t>WALIKOTA TANGERANG SELATAN</w:t>
      </w:r>
      <w:r w:rsidR="00343CA7" w:rsidRPr="006C60F4">
        <w:rPr>
          <w:rFonts w:ascii="Bookman Old Style" w:hAnsi="Bookman Old Style"/>
          <w:bCs/>
          <w:color w:val="000000"/>
          <w:spacing w:val="-1"/>
        </w:rPr>
        <w:t>,</w:t>
      </w:r>
    </w:p>
    <w:tbl>
      <w:tblPr>
        <w:tblW w:w="9407" w:type="dxa"/>
        <w:jc w:val="center"/>
        <w:tblLook w:val="04A0"/>
      </w:tblPr>
      <w:tblGrid>
        <w:gridCol w:w="2161"/>
        <w:gridCol w:w="303"/>
        <w:gridCol w:w="6943"/>
      </w:tblGrid>
      <w:tr w:rsidR="00EC62C5" w:rsidRPr="006C60F4" w:rsidTr="00063505">
        <w:trPr>
          <w:trHeight w:val="145"/>
          <w:jc w:val="center"/>
        </w:trPr>
        <w:tc>
          <w:tcPr>
            <w:tcW w:w="2161" w:type="dxa"/>
          </w:tcPr>
          <w:p w:rsidR="000C3AD1" w:rsidRPr="006C60F4" w:rsidRDefault="00EC62C5" w:rsidP="0068018C">
            <w:pPr>
              <w:autoSpaceDE w:val="0"/>
              <w:autoSpaceDN w:val="0"/>
              <w:adjustRightInd w:val="0"/>
              <w:spacing w:after="120" w:line="360" w:lineRule="auto"/>
              <w:jc w:val="both"/>
              <w:rPr>
                <w:rFonts w:ascii="Bookman Old Style" w:hAnsi="Bookman Old Style"/>
              </w:rPr>
            </w:pPr>
            <w:r w:rsidRPr="006C60F4">
              <w:rPr>
                <w:rFonts w:ascii="Bookman Old Style" w:hAnsi="Bookman Old Style"/>
                <w:color w:val="000000"/>
              </w:rPr>
              <w:t>Menimbang</w:t>
            </w:r>
          </w:p>
          <w:p w:rsidR="000C3AD1" w:rsidRPr="006C60F4" w:rsidRDefault="000C3AD1" w:rsidP="0068018C">
            <w:pPr>
              <w:spacing w:after="120" w:line="360" w:lineRule="auto"/>
              <w:rPr>
                <w:rFonts w:ascii="Bookman Old Style" w:hAnsi="Bookman Old Style"/>
              </w:rPr>
            </w:pPr>
          </w:p>
          <w:p w:rsidR="000C3AD1" w:rsidRPr="006C60F4" w:rsidRDefault="000C3AD1" w:rsidP="0068018C">
            <w:pPr>
              <w:spacing w:after="120" w:line="360" w:lineRule="auto"/>
              <w:rPr>
                <w:rFonts w:ascii="Bookman Old Style" w:hAnsi="Bookman Old Style"/>
              </w:rPr>
            </w:pPr>
          </w:p>
          <w:p w:rsidR="000C3AD1" w:rsidRPr="006C60F4" w:rsidRDefault="000C3AD1" w:rsidP="0068018C">
            <w:pPr>
              <w:spacing w:after="120" w:line="360" w:lineRule="auto"/>
              <w:rPr>
                <w:rFonts w:ascii="Bookman Old Style" w:hAnsi="Bookman Old Style"/>
              </w:rPr>
            </w:pPr>
          </w:p>
          <w:p w:rsidR="000C3AD1" w:rsidRPr="006C60F4" w:rsidRDefault="000C3AD1" w:rsidP="0068018C">
            <w:pPr>
              <w:spacing w:after="120" w:line="360" w:lineRule="auto"/>
              <w:rPr>
                <w:rFonts w:ascii="Bookman Old Style" w:hAnsi="Bookman Old Style"/>
              </w:rPr>
            </w:pPr>
          </w:p>
          <w:p w:rsidR="00EC62C5" w:rsidRPr="006C60F4" w:rsidRDefault="00EC62C5" w:rsidP="0068018C">
            <w:pPr>
              <w:spacing w:after="120" w:line="360" w:lineRule="auto"/>
              <w:ind w:firstLine="720"/>
              <w:rPr>
                <w:rFonts w:ascii="Bookman Old Style" w:hAnsi="Bookman Old Style"/>
              </w:rPr>
            </w:pPr>
          </w:p>
        </w:tc>
        <w:tc>
          <w:tcPr>
            <w:tcW w:w="303" w:type="dxa"/>
          </w:tcPr>
          <w:p w:rsidR="00EC62C5" w:rsidRPr="006C60F4" w:rsidRDefault="00EC62C5" w:rsidP="0068018C">
            <w:pPr>
              <w:spacing w:after="120" w:line="360" w:lineRule="auto"/>
              <w:ind w:left="1800" w:hanging="1891"/>
              <w:jc w:val="center"/>
              <w:rPr>
                <w:rFonts w:ascii="Bookman Old Style" w:hAnsi="Bookman Old Style"/>
                <w:color w:val="000000"/>
              </w:rPr>
            </w:pPr>
            <w:r w:rsidRPr="006C60F4">
              <w:rPr>
                <w:rFonts w:ascii="Bookman Old Style" w:hAnsi="Bookman Old Style"/>
                <w:color w:val="000000"/>
              </w:rPr>
              <w:t>:</w:t>
            </w:r>
          </w:p>
          <w:p w:rsidR="00EC62C5" w:rsidRPr="006C60F4" w:rsidRDefault="00EC62C5" w:rsidP="0068018C">
            <w:pPr>
              <w:autoSpaceDE w:val="0"/>
              <w:autoSpaceDN w:val="0"/>
              <w:adjustRightInd w:val="0"/>
              <w:spacing w:after="120" w:line="360" w:lineRule="auto"/>
              <w:jc w:val="both"/>
              <w:rPr>
                <w:rFonts w:ascii="Bookman Old Style" w:hAnsi="Bookman Old Style"/>
                <w:color w:val="000000"/>
              </w:rPr>
            </w:pPr>
          </w:p>
        </w:tc>
        <w:tc>
          <w:tcPr>
            <w:tcW w:w="6943" w:type="dxa"/>
          </w:tcPr>
          <w:p w:rsidR="00EC62C5" w:rsidRPr="006C60F4" w:rsidRDefault="005066E3" w:rsidP="00C95E77">
            <w:pPr>
              <w:pStyle w:val="Default"/>
              <w:numPr>
                <w:ilvl w:val="0"/>
                <w:numId w:val="20"/>
              </w:numPr>
              <w:suppressAutoHyphens/>
              <w:autoSpaceDE/>
              <w:autoSpaceDN/>
              <w:adjustRightInd/>
              <w:spacing w:line="324" w:lineRule="auto"/>
              <w:ind w:left="562" w:hanging="562"/>
              <w:jc w:val="both"/>
              <w:rPr>
                <w:rFonts w:ascii="Bookman Old Style" w:hAnsi="Bookman Old Style"/>
              </w:rPr>
            </w:pPr>
            <w:r w:rsidRPr="006C60F4">
              <w:rPr>
                <w:rFonts w:ascii="Bookman Old Style" w:hAnsi="Bookman Old Style" w:cs="Calibri"/>
              </w:rPr>
              <w:t>bahwa dalam rangka mengantisipasi perkembangan ekonomi global dan mewujudkan Visi dan Misi Kota Tangerang Selatan, dipandang perlu membentuk  Badan Usaha Milik Daerah sebagai wadah usaha u</w:t>
            </w:r>
            <w:r w:rsidR="001C39B0" w:rsidRPr="006C60F4">
              <w:rPr>
                <w:rFonts w:ascii="Bookman Old Style" w:hAnsi="Bookman Old Style" w:cs="Calibri"/>
              </w:rPr>
              <w:t xml:space="preserve">ntuk menciptakan dan mendorong </w:t>
            </w:r>
            <w:r w:rsidRPr="006C60F4">
              <w:rPr>
                <w:rFonts w:ascii="Bookman Old Style" w:hAnsi="Bookman Old Style" w:cs="Calibri"/>
              </w:rPr>
              <w:t>peningkatan usaha daerah yang berorientasi kepada pelayanan publik dan bisnis yang mandiri dan mempunyai daya saing tinggi di tingkat nasional dan internasional;</w:t>
            </w:r>
          </w:p>
        </w:tc>
      </w:tr>
      <w:tr w:rsidR="00EC62C5" w:rsidRPr="006C60F4" w:rsidTr="00063505">
        <w:trPr>
          <w:trHeight w:val="145"/>
          <w:jc w:val="center"/>
        </w:trPr>
        <w:tc>
          <w:tcPr>
            <w:tcW w:w="2161" w:type="dxa"/>
          </w:tcPr>
          <w:p w:rsidR="00EC62C5" w:rsidRPr="006C60F4" w:rsidRDefault="00EC62C5" w:rsidP="0068018C">
            <w:pPr>
              <w:autoSpaceDE w:val="0"/>
              <w:autoSpaceDN w:val="0"/>
              <w:adjustRightInd w:val="0"/>
              <w:spacing w:after="120" w:line="360" w:lineRule="auto"/>
              <w:jc w:val="both"/>
              <w:rPr>
                <w:rFonts w:ascii="Bookman Old Style" w:hAnsi="Bookman Old Style"/>
                <w:color w:val="000000"/>
              </w:rPr>
            </w:pPr>
          </w:p>
        </w:tc>
        <w:tc>
          <w:tcPr>
            <w:tcW w:w="303" w:type="dxa"/>
          </w:tcPr>
          <w:p w:rsidR="00EC62C5" w:rsidRPr="006C60F4" w:rsidRDefault="00EC62C5" w:rsidP="0068018C">
            <w:pPr>
              <w:autoSpaceDE w:val="0"/>
              <w:autoSpaceDN w:val="0"/>
              <w:adjustRightInd w:val="0"/>
              <w:spacing w:after="120" w:line="360" w:lineRule="auto"/>
              <w:jc w:val="both"/>
              <w:rPr>
                <w:rFonts w:ascii="Bookman Old Style" w:hAnsi="Bookman Old Style"/>
                <w:color w:val="000000"/>
              </w:rPr>
            </w:pPr>
          </w:p>
        </w:tc>
        <w:tc>
          <w:tcPr>
            <w:tcW w:w="6943" w:type="dxa"/>
          </w:tcPr>
          <w:p w:rsidR="00EC62C5" w:rsidRPr="006C60F4" w:rsidRDefault="005066E3" w:rsidP="00C95E77">
            <w:pPr>
              <w:pStyle w:val="Default"/>
              <w:numPr>
                <w:ilvl w:val="0"/>
                <w:numId w:val="20"/>
              </w:numPr>
              <w:spacing w:line="324" w:lineRule="auto"/>
              <w:ind w:left="562" w:hanging="562"/>
              <w:jc w:val="both"/>
              <w:rPr>
                <w:rFonts w:ascii="Bookman Old Style" w:hAnsi="Bookman Old Style"/>
              </w:rPr>
            </w:pPr>
            <w:r w:rsidRPr="006C60F4">
              <w:rPr>
                <w:rFonts w:ascii="Bookman Old Style" w:hAnsi="Bookman Old Style" w:cs="Calibri"/>
              </w:rPr>
              <w:t>b</w:t>
            </w:r>
            <w:r w:rsidR="001C39B0" w:rsidRPr="006C60F4">
              <w:rPr>
                <w:rFonts w:ascii="Bookman Old Style" w:hAnsi="Bookman Old Style" w:cs="Calibri"/>
              </w:rPr>
              <w:t xml:space="preserve">ahwa BUMD </w:t>
            </w:r>
            <w:r w:rsidRPr="006C60F4">
              <w:rPr>
                <w:rFonts w:ascii="Bookman Old Style" w:hAnsi="Bookman Old Style" w:cs="Calibri"/>
              </w:rPr>
              <w:t>yang akan didirikan tersebut bertujuan untuk menjadi  perusahaan yang handal, bersih, transparan dan menjunjung prinsip tata</w:t>
            </w:r>
            <w:r w:rsidR="00CA450A" w:rsidRPr="006C60F4">
              <w:rPr>
                <w:rFonts w:ascii="Bookman Old Style" w:hAnsi="Bookman Old Style" w:cs="Calibri"/>
              </w:rPr>
              <w:t xml:space="preserve"> </w:t>
            </w:r>
            <w:r w:rsidRPr="006C60F4">
              <w:rPr>
                <w:rFonts w:ascii="Bookman Old Style" w:hAnsi="Bookman Old Style" w:cs="Calibri"/>
              </w:rPr>
              <w:t>kelola</w:t>
            </w:r>
            <w:r w:rsidR="00CA450A" w:rsidRPr="006C60F4">
              <w:rPr>
                <w:rFonts w:ascii="Bookman Old Style" w:hAnsi="Bookman Old Style" w:cs="Calibri"/>
              </w:rPr>
              <w:t xml:space="preserve"> </w:t>
            </w:r>
            <w:r w:rsidRPr="006C60F4">
              <w:rPr>
                <w:rFonts w:ascii="Bookman Old Style" w:hAnsi="Bookman Old Style" w:cs="Calibri"/>
              </w:rPr>
              <w:t>perusahaan yang baik, menciptakan lapangan kerja,</w:t>
            </w:r>
            <w:r w:rsidR="006E04FE" w:rsidRPr="006C60F4">
              <w:rPr>
                <w:rFonts w:ascii="Bookman Old Style" w:hAnsi="Bookman Old Style" w:cs="Calibri"/>
              </w:rPr>
              <w:t xml:space="preserve"> </w:t>
            </w:r>
            <w:r w:rsidRPr="006C60F4">
              <w:rPr>
                <w:rFonts w:ascii="Bookman Old Style" w:hAnsi="Bookman Old Style" w:cs="Calibri"/>
              </w:rPr>
              <w:t>serta</w:t>
            </w:r>
            <w:r w:rsidR="00CA450A" w:rsidRPr="006C60F4">
              <w:rPr>
                <w:rFonts w:ascii="Bookman Old Style" w:hAnsi="Bookman Old Style" w:cs="Calibri"/>
              </w:rPr>
              <w:t xml:space="preserve"> </w:t>
            </w:r>
            <w:r w:rsidRPr="006C60F4">
              <w:rPr>
                <w:rFonts w:ascii="Bookman Old Style" w:hAnsi="Bookman Old Style" w:cs="Calibri"/>
              </w:rPr>
              <w:t xml:space="preserve">sebagai pendorong pembangunan di </w:t>
            </w:r>
            <w:r w:rsidR="001C39B0" w:rsidRPr="006C60F4">
              <w:rPr>
                <w:rFonts w:ascii="Bookman Old Style" w:hAnsi="Bookman Old Style" w:cs="Calibri"/>
              </w:rPr>
              <w:t xml:space="preserve">Kota </w:t>
            </w:r>
            <w:r w:rsidRPr="006C60F4">
              <w:rPr>
                <w:rFonts w:ascii="Bookman Old Style" w:hAnsi="Bookman Old Style" w:cs="Calibri"/>
              </w:rPr>
              <w:t>Tangerang Selatan;</w:t>
            </w:r>
          </w:p>
        </w:tc>
      </w:tr>
      <w:tr w:rsidR="006E04FE" w:rsidRPr="006C60F4" w:rsidTr="00063505">
        <w:trPr>
          <w:trHeight w:val="145"/>
          <w:jc w:val="center"/>
        </w:trPr>
        <w:tc>
          <w:tcPr>
            <w:tcW w:w="2161" w:type="dxa"/>
          </w:tcPr>
          <w:p w:rsidR="006E04FE" w:rsidRPr="006C60F4" w:rsidRDefault="006E04FE" w:rsidP="0068018C">
            <w:pPr>
              <w:autoSpaceDE w:val="0"/>
              <w:autoSpaceDN w:val="0"/>
              <w:adjustRightInd w:val="0"/>
              <w:spacing w:after="120" w:line="360" w:lineRule="auto"/>
              <w:jc w:val="both"/>
              <w:rPr>
                <w:rFonts w:ascii="Bookman Old Style" w:hAnsi="Bookman Old Style"/>
                <w:color w:val="000000"/>
              </w:rPr>
            </w:pPr>
          </w:p>
        </w:tc>
        <w:tc>
          <w:tcPr>
            <w:tcW w:w="303" w:type="dxa"/>
          </w:tcPr>
          <w:p w:rsidR="006E04FE" w:rsidRPr="006C60F4" w:rsidRDefault="006E04FE" w:rsidP="0068018C">
            <w:pPr>
              <w:autoSpaceDE w:val="0"/>
              <w:autoSpaceDN w:val="0"/>
              <w:adjustRightInd w:val="0"/>
              <w:spacing w:after="120" w:line="360" w:lineRule="auto"/>
              <w:jc w:val="both"/>
              <w:rPr>
                <w:rFonts w:ascii="Bookman Old Style" w:hAnsi="Bookman Old Style"/>
                <w:color w:val="000000"/>
              </w:rPr>
            </w:pPr>
          </w:p>
        </w:tc>
        <w:tc>
          <w:tcPr>
            <w:tcW w:w="6943" w:type="dxa"/>
          </w:tcPr>
          <w:p w:rsidR="006E04FE" w:rsidRPr="006C60F4" w:rsidRDefault="006E04FE" w:rsidP="0068018C">
            <w:pPr>
              <w:pStyle w:val="Default"/>
              <w:numPr>
                <w:ilvl w:val="0"/>
                <w:numId w:val="20"/>
              </w:numPr>
              <w:spacing w:after="120" w:line="360" w:lineRule="auto"/>
              <w:ind w:left="567" w:hanging="567"/>
              <w:jc w:val="both"/>
              <w:rPr>
                <w:rFonts w:ascii="Bookman Old Style" w:hAnsi="Bookman Old Style" w:cs="Calibri"/>
              </w:rPr>
            </w:pPr>
            <w:r w:rsidRPr="006C60F4">
              <w:rPr>
                <w:rFonts w:ascii="Bookman Old Style" w:hAnsi="Bookman Old Style" w:cs="Calibri"/>
              </w:rPr>
              <w:t xml:space="preserve">bahwa berdasarkan ketentuan </w:t>
            </w:r>
            <w:r w:rsidR="00C8118B" w:rsidRPr="006C60F4">
              <w:rPr>
                <w:rFonts w:ascii="Bookman Old Style" w:hAnsi="Bookman Old Style" w:cs="Calibri"/>
              </w:rPr>
              <w:t>P</w:t>
            </w:r>
            <w:r w:rsidRPr="006C60F4">
              <w:rPr>
                <w:rFonts w:ascii="Bookman Old Style" w:hAnsi="Bookman Old Style" w:cs="Calibri"/>
              </w:rPr>
              <w:t xml:space="preserve">asal 177 </w:t>
            </w:r>
            <w:r w:rsidRPr="006C60F4">
              <w:rPr>
                <w:rFonts w:ascii="Bookman Old Style" w:hAnsi="Bookman Old Style"/>
              </w:rPr>
              <w:t>Undang-Undang Nomor 32 Tahun 2004 tentang Pemerintahan Daerah sebagaimana telah diubah beberapa</w:t>
            </w:r>
            <w:r w:rsidR="00380E34" w:rsidRPr="006C60F4">
              <w:rPr>
                <w:rFonts w:ascii="Bookman Old Style" w:hAnsi="Bookman Old Style"/>
              </w:rPr>
              <w:t xml:space="preserve"> </w:t>
            </w:r>
            <w:r w:rsidRPr="006C60F4">
              <w:rPr>
                <w:rFonts w:ascii="Bookman Old Style" w:hAnsi="Bookman Old Style"/>
              </w:rPr>
              <w:t>kali, terakhir dengan Undang-Undang Nomor 12 Tahun 2008 tentang Perubahan Kedua Atas Undang-Undang Nomor 32 Tahun 2004 tentang Pemerintahan Daerah pembentukan BUMD ditetapkan dengan Peraturan Daerah;</w:t>
            </w:r>
          </w:p>
        </w:tc>
      </w:tr>
      <w:tr w:rsidR="005066E3" w:rsidRPr="006C60F4" w:rsidTr="00063505">
        <w:trPr>
          <w:trHeight w:val="145"/>
          <w:jc w:val="center"/>
        </w:trPr>
        <w:tc>
          <w:tcPr>
            <w:tcW w:w="2161" w:type="dxa"/>
          </w:tcPr>
          <w:p w:rsidR="005066E3" w:rsidRPr="006C60F4" w:rsidRDefault="005066E3" w:rsidP="0068018C">
            <w:pPr>
              <w:autoSpaceDE w:val="0"/>
              <w:autoSpaceDN w:val="0"/>
              <w:adjustRightInd w:val="0"/>
              <w:spacing w:after="120" w:line="348" w:lineRule="auto"/>
              <w:jc w:val="both"/>
              <w:rPr>
                <w:rFonts w:ascii="Bookman Old Style" w:hAnsi="Bookman Old Style"/>
                <w:color w:val="000000"/>
              </w:rPr>
            </w:pPr>
          </w:p>
        </w:tc>
        <w:tc>
          <w:tcPr>
            <w:tcW w:w="303" w:type="dxa"/>
          </w:tcPr>
          <w:p w:rsidR="005066E3" w:rsidRPr="006C60F4" w:rsidRDefault="005066E3" w:rsidP="0068018C">
            <w:pPr>
              <w:autoSpaceDE w:val="0"/>
              <w:autoSpaceDN w:val="0"/>
              <w:adjustRightInd w:val="0"/>
              <w:spacing w:after="120" w:line="348" w:lineRule="auto"/>
              <w:jc w:val="both"/>
              <w:rPr>
                <w:rFonts w:ascii="Bookman Old Style" w:hAnsi="Bookman Old Style"/>
                <w:color w:val="000000"/>
              </w:rPr>
            </w:pPr>
          </w:p>
        </w:tc>
        <w:tc>
          <w:tcPr>
            <w:tcW w:w="6943" w:type="dxa"/>
          </w:tcPr>
          <w:p w:rsidR="005F28B5" w:rsidRPr="006C60F4" w:rsidRDefault="005066E3" w:rsidP="0068018C">
            <w:pPr>
              <w:pStyle w:val="Default"/>
              <w:numPr>
                <w:ilvl w:val="0"/>
                <w:numId w:val="20"/>
              </w:numPr>
              <w:spacing w:after="120" w:line="348" w:lineRule="auto"/>
              <w:ind w:left="567" w:hanging="567"/>
              <w:jc w:val="both"/>
              <w:rPr>
                <w:rFonts w:ascii="Bookman Old Style" w:hAnsi="Bookman Old Style"/>
              </w:rPr>
            </w:pPr>
            <w:r w:rsidRPr="006C60F4">
              <w:rPr>
                <w:rFonts w:ascii="Bookman Old Style" w:hAnsi="Bookman Old Style" w:cs="Calibri"/>
              </w:rPr>
              <w:t xml:space="preserve">bahwa berdasarkan pertimbangan sebagaimana dimaksud </w:t>
            </w:r>
            <w:r w:rsidR="005624AA" w:rsidRPr="006C60F4">
              <w:rPr>
                <w:rFonts w:ascii="Bookman Old Style" w:hAnsi="Bookman Old Style" w:cs="Calibri"/>
              </w:rPr>
              <w:t>dalam</w:t>
            </w:r>
            <w:r w:rsidRPr="006C60F4">
              <w:rPr>
                <w:rFonts w:ascii="Bookman Old Style" w:hAnsi="Bookman Old Style" w:cs="Calibri"/>
              </w:rPr>
              <w:t xml:space="preserve"> huruf a</w:t>
            </w:r>
            <w:r w:rsidR="005624AA" w:rsidRPr="006C60F4">
              <w:rPr>
                <w:rFonts w:ascii="Bookman Old Style" w:hAnsi="Bookman Old Style" w:cs="Calibri"/>
              </w:rPr>
              <w:t xml:space="preserve">, </w:t>
            </w:r>
            <w:r w:rsidR="001C39B0" w:rsidRPr="006C60F4">
              <w:rPr>
                <w:rFonts w:ascii="Bookman Old Style" w:hAnsi="Bookman Old Style" w:cs="Calibri"/>
              </w:rPr>
              <w:t>b</w:t>
            </w:r>
            <w:r w:rsidR="005624AA" w:rsidRPr="006C60F4">
              <w:rPr>
                <w:rFonts w:ascii="Bookman Old Style" w:hAnsi="Bookman Old Style" w:cs="Calibri"/>
              </w:rPr>
              <w:t xml:space="preserve"> dan huruf c</w:t>
            </w:r>
            <w:r w:rsidR="001C39B0" w:rsidRPr="006C60F4">
              <w:rPr>
                <w:rFonts w:ascii="Bookman Old Style" w:hAnsi="Bookman Old Style" w:cs="Calibri"/>
              </w:rPr>
              <w:t xml:space="preserve"> perlu membentuk Peraturan Daerah tentang P</w:t>
            </w:r>
            <w:r w:rsidRPr="006C60F4">
              <w:rPr>
                <w:rFonts w:ascii="Bookman Old Style" w:hAnsi="Bookman Old Style" w:cs="Calibri"/>
              </w:rPr>
              <w:t>embentukan Badan Usaha Milik Daer</w:t>
            </w:r>
            <w:r w:rsidR="001C39B0" w:rsidRPr="006C60F4">
              <w:rPr>
                <w:rFonts w:ascii="Bookman Old Style" w:hAnsi="Bookman Old Style" w:cs="Calibri"/>
              </w:rPr>
              <w:t>ah</w:t>
            </w:r>
            <w:r w:rsidRPr="006C60F4">
              <w:rPr>
                <w:rFonts w:ascii="Bookman Old Style" w:hAnsi="Bookman Old Style" w:cs="Calibri"/>
              </w:rPr>
              <w:t>;</w:t>
            </w:r>
          </w:p>
        </w:tc>
      </w:tr>
      <w:tr w:rsidR="00EC62C5" w:rsidRPr="006C60F4" w:rsidTr="00063505">
        <w:trPr>
          <w:trHeight w:val="145"/>
          <w:jc w:val="center"/>
        </w:trPr>
        <w:tc>
          <w:tcPr>
            <w:tcW w:w="2161" w:type="dxa"/>
          </w:tcPr>
          <w:p w:rsidR="00EC62C5" w:rsidRPr="006C60F4" w:rsidRDefault="00EC62C5" w:rsidP="0068018C">
            <w:pPr>
              <w:autoSpaceDE w:val="0"/>
              <w:autoSpaceDN w:val="0"/>
              <w:adjustRightInd w:val="0"/>
              <w:spacing w:after="120" w:line="348" w:lineRule="auto"/>
              <w:jc w:val="both"/>
              <w:rPr>
                <w:rFonts w:ascii="Bookman Old Style" w:hAnsi="Bookman Old Style"/>
                <w:color w:val="000000"/>
              </w:rPr>
            </w:pPr>
            <w:r w:rsidRPr="006C60F4">
              <w:rPr>
                <w:rFonts w:ascii="Bookman Old Style" w:hAnsi="Bookman Old Style"/>
                <w:color w:val="000000"/>
              </w:rPr>
              <w:t>Mengingat</w:t>
            </w:r>
          </w:p>
        </w:tc>
        <w:tc>
          <w:tcPr>
            <w:tcW w:w="303" w:type="dxa"/>
          </w:tcPr>
          <w:p w:rsidR="00EC62C5" w:rsidRPr="006C60F4" w:rsidRDefault="00EC62C5" w:rsidP="0068018C">
            <w:pPr>
              <w:autoSpaceDE w:val="0"/>
              <w:autoSpaceDN w:val="0"/>
              <w:adjustRightInd w:val="0"/>
              <w:spacing w:after="120" w:line="348" w:lineRule="auto"/>
              <w:jc w:val="both"/>
              <w:rPr>
                <w:rFonts w:ascii="Bookman Old Style" w:hAnsi="Bookman Old Style"/>
                <w:color w:val="000000"/>
              </w:rPr>
            </w:pPr>
            <w:r w:rsidRPr="006C60F4">
              <w:rPr>
                <w:rFonts w:ascii="Bookman Old Style" w:hAnsi="Bookman Old Style"/>
                <w:color w:val="000000"/>
              </w:rPr>
              <w:t>:</w:t>
            </w:r>
          </w:p>
        </w:tc>
        <w:tc>
          <w:tcPr>
            <w:tcW w:w="6943" w:type="dxa"/>
          </w:tcPr>
          <w:p w:rsidR="0002245B" w:rsidRPr="006C60F4" w:rsidRDefault="00343CA7" w:rsidP="0068018C">
            <w:pPr>
              <w:pStyle w:val="ColorfulList-Accent11"/>
              <w:numPr>
                <w:ilvl w:val="0"/>
                <w:numId w:val="1"/>
              </w:numPr>
              <w:spacing w:after="120" w:line="348" w:lineRule="auto"/>
              <w:ind w:left="567" w:hanging="567"/>
              <w:jc w:val="both"/>
              <w:rPr>
                <w:rFonts w:ascii="Bookman Old Style" w:hAnsi="Bookman Old Style"/>
                <w:iCs/>
                <w:color w:val="000000"/>
              </w:rPr>
            </w:pPr>
            <w:r w:rsidRPr="006C60F4">
              <w:rPr>
                <w:rFonts w:ascii="Bookman Old Style" w:hAnsi="Bookman Old Style"/>
                <w:iCs/>
                <w:color w:val="000000"/>
              </w:rPr>
              <w:t>Pasal 18 ayat (6) Undang-Undang Dasar Negara Republik Indonesia Tahun 1945;</w:t>
            </w:r>
            <w:r w:rsidR="005F28B5" w:rsidRPr="006C60F4">
              <w:rPr>
                <w:rFonts w:ascii="Bookman Old Style" w:hAnsi="Bookman Old Style"/>
              </w:rPr>
              <w:t xml:space="preserve"> </w:t>
            </w:r>
          </w:p>
        </w:tc>
      </w:tr>
      <w:tr w:rsidR="00063505" w:rsidRPr="006C60F4" w:rsidTr="00063505">
        <w:trPr>
          <w:trHeight w:val="145"/>
          <w:jc w:val="center"/>
        </w:trPr>
        <w:tc>
          <w:tcPr>
            <w:tcW w:w="2161"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303"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6943" w:type="dxa"/>
          </w:tcPr>
          <w:p w:rsidR="00063505" w:rsidRPr="006C60F4" w:rsidRDefault="00063505" w:rsidP="0068018C">
            <w:pPr>
              <w:pStyle w:val="ColorfulList-Accent11"/>
              <w:numPr>
                <w:ilvl w:val="0"/>
                <w:numId w:val="1"/>
              </w:numPr>
              <w:spacing w:after="120" w:line="348" w:lineRule="auto"/>
              <w:ind w:left="567" w:hanging="567"/>
              <w:jc w:val="both"/>
              <w:rPr>
                <w:rFonts w:ascii="Bookman Old Style" w:hAnsi="Bookman Old Style"/>
                <w:iCs/>
                <w:color w:val="000000"/>
              </w:rPr>
            </w:pPr>
            <w:r w:rsidRPr="006C60F4">
              <w:rPr>
                <w:rFonts w:ascii="Bookman Old Style" w:hAnsi="Bookman Old Style"/>
              </w:rPr>
              <w:t>Undang-Undang Nomor 23 Tahun 2000 tentang Pembentukan Provinsi Banten  (Lembaran  Negara Republik Indonesia Tahun 2000 Nomor 182, Tambahan Lembaran Negara Republik Indonesia Nomor 4010);</w:t>
            </w:r>
          </w:p>
        </w:tc>
      </w:tr>
      <w:tr w:rsidR="00063505" w:rsidRPr="006C60F4" w:rsidTr="00063505">
        <w:trPr>
          <w:trHeight w:val="145"/>
          <w:jc w:val="center"/>
        </w:trPr>
        <w:tc>
          <w:tcPr>
            <w:tcW w:w="2161"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303"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6943" w:type="dxa"/>
          </w:tcPr>
          <w:p w:rsidR="00063505" w:rsidRPr="006C60F4" w:rsidRDefault="00063505" w:rsidP="0068018C">
            <w:pPr>
              <w:pStyle w:val="ColorfulList-Accent11"/>
              <w:numPr>
                <w:ilvl w:val="0"/>
                <w:numId w:val="1"/>
              </w:numPr>
              <w:spacing w:after="120" w:line="348" w:lineRule="auto"/>
              <w:ind w:left="567" w:hanging="567"/>
              <w:jc w:val="both"/>
              <w:rPr>
                <w:rFonts w:ascii="Bookman Old Style" w:hAnsi="Bookman Old Style"/>
              </w:rPr>
            </w:pPr>
            <w:r w:rsidRPr="006C60F4">
              <w:rPr>
                <w:rFonts w:ascii="Bookman Old Style" w:hAnsi="Bookman Old Style" w:cs="Calibri"/>
                <w:color w:val="000000"/>
              </w:rPr>
              <w:t>Undang-Undang Nomor 17 Tahun 2003 tentang Keuangan Negara (Lembaran Negara Republik Indonesia Tahun 2003 Nomor 47, Tambahan Lembaran Negara Republik Indonesia Nomor 4286);</w:t>
            </w:r>
          </w:p>
        </w:tc>
      </w:tr>
      <w:tr w:rsidR="00063505" w:rsidRPr="006C60F4" w:rsidTr="00063505">
        <w:trPr>
          <w:trHeight w:val="145"/>
          <w:jc w:val="center"/>
        </w:trPr>
        <w:tc>
          <w:tcPr>
            <w:tcW w:w="2161"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303"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6943" w:type="dxa"/>
          </w:tcPr>
          <w:p w:rsidR="00063505" w:rsidRPr="006C60F4" w:rsidRDefault="00063505" w:rsidP="0068018C">
            <w:pPr>
              <w:pStyle w:val="ColorfulList-Accent11"/>
              <w:numPr>
                <w:ilvl w:val="0"/>
                <w:numId w:val="1"/>
              </w:numPr>
              <w:spacing w:after="120" w:line="348" w:lineRule="auto"/>
              <w:ind w:left="567" w:hanging="567"/>
              <w:jc w:val="both"/>
              <w:rPr>
                <w:rFonts w:ascii="Bookman Old Style" w:hAnsi="Bookman Old Style" w:cs="Calibri"/>
                <w:color w:val="000000"/>
              </w:rPr>
            </w:pPr>
            <w:r w:rsidRPr="006C60F4">
              <w:rPr>
                <w:rFonts w:ascii="Bookman Old Style" w:hAnsi="Bookman Old Style"/>
              </w:rPr>
              <w:t>Undang-Undang Nomor 32 Tahun 2004 tentang Pemerintahan Daerah (Lembaran Negara Republik Indonesia Tahun 2004 Nomor 125, Tambahan Lembaran Negara Republik Indonesia Nomor 4437) sebagaimana telah diubah</w:t>
            </w:r>
            <w:r w:rsidR="006E04FE" w:rsidRPr="006C60F4">
              <w:rPr>
                <w:rFonts w:ascii="Bookman Old Style" w:hAnsi="Bookman Old Style"/>
              </w:rPr>
              <w:t xml:space="preserve"> beberapakali, </w:t>
            </w:r>
            <w:r w:rsidRPr="006C60F4">
              <w:rPr>
                <w:rFonts w:ascii="Bookman Old Style" w:hAnsi="Bookman Old Style"/>
              </w:rPr>
              <w:t>terakhir dengan Undang-Undang Nomor 12 Tahun 2008 tentang Perubahan Kedua Atas Undang-Undang Nomor 32 Tahun 2004 tentang Pemerintahan Daerah (Lembaran Negara Republik Indonesia Tahun 2008 Nomor 59, Tambahan Lembaran Negara Republik Indonesia Nomor 4844);</w:t>
            </w:r>
          </w:p>
        </w:tc>
      </w:tr>
      <w:tr w:rsidR="00063505" w:rsidRPr="006C60F4" w:rsidTr="00063505">
        <w:trPr>
          <w:trHeight w:val="145"/>
          <w:jc w:val="center"/>
        </w:trPr>
        <w:tc>
          <w:tcPr>
            <w:tcW w:w="2161"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303"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6943" w:type="dxa"/>
          </w:tcPr>
          <w:p w:rsidR="00063505" w:rsidRPr="006C60F4" w:rsidRDefault="00063505" w:rsidP="0068018C">
            <w:pPr>
              <w:pStyle w:val="ColorfulList-Accent11"/>
              <w:numPr>
                <w:ilvl w:val="0"/>
                <w:numId w:val="1"/>
              </w:numPr>
              <w:spacing w:after="120" w:line="348" w:lineRule="auto"/>
              <w:ind w:left="567" w:hanging="567"/>
              <w:jc w:val="both"/>
              <w:rPr>
                <w:rFonts w:ascii="Bookman Old Style" w:hAnsi="Bookman Old Style"/>
              </w:rPr>
            </w:pPr>
            <w:r w:rsidRPr="006C60F4">
              <w:rPr>
                <w:rFonts w:ascii="Bookman Old Style" w:hAnsi="Bookman Old Style" w:cs="Calibri"/>
                <w:bCs/>
                <w:color w:val="000000"/>
              </w:rPr>
              <w:t>Undang-Undang Nomor 40 Tahun 2007 tentang Perseroan Terbatas (Lembaran Negara Republik Indonesia Tahun 2007 Nomor 106, Tambahan Lembaran Negara Republik Indonesia Nomor 4756);</w:t>
            </w:r>
          </w:p>
        </w:tc>
      </w:tr>
      <w:tr w:rsidR="00063505" w:rsidRPr="006C60F4" w:rsidTr="00063505">
        <w:trPr>
          <w:trHeight w:val="145"/>
          <w:jc w:val="center"/>
        </w:trPr>
        <w:tc>
          <w:tcPr>
            <w:tcW w:w="2161"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303" w:type="dxa"/>
          </w:tcPr>
          <w:p w:rsidR="00063505" w:rsidRPr="006C60F4" w:rsidRDefault="00063505" w:rsidP="0068018C">
            <w:pPr>
              <w:autoSpaceDE w:val="0"/>
              <w:autoSpaceDN w:val="0"/>
              <w:adjustRightInd w:val="0"/>
              <w:spacing w:after="120" w:line="348" w:lineRule="auto"/>
              <w:jc w:val="both"/>
              <w:rPr>
                <w:rFonts w:ascii="Bookman Old Style" w:hAnsi="Bookman Old Style"/>
                <w:color w:val="000000"/>
              </w:rPr>
            </w:pPr>
          </w:p>
        </w:tc>
        <w:tc>
          <w:tcPr>
            <w:tcW w:w="6943" w:type="dxa"/>
          </w:tcPr>
          <w:p w:rsidR="00063505" w:rsidRPr="006C60F4" w:rsidRDefault="00063505" w:rsidP="0068018C">
            <w:pPr>
              <w:pStyle w:val="ColorfulList-Accent11"/>
              <w:numPr>
                <w:ilvl w:val="0"/>
                <w:numId w:val="1"/>
              </w:numPr>
              <w:spacing w:after="120" w:line="348" w:lineRule="auto"/>
              <w:ind w:left="567" w:hanging="567"/>
              <w:jc w:val="both"/>
              <w:rPr>
                <w:rFonts w:ascii="Bookman Old Style" w:hAnsi="Bookman Old Style" w:cs="Calibri"/>
                <w:bCs/>
                <w:color w:val="000000"/>
              </w:rPr>
            </w:pPr>
            <w:r w:rsidRPr="006C60F4">
              <w:rPr>
                <w:rFonts w:ascii="Bookman Old Style" w:hAnsi="Bookman Old Style"/>
              </w:rPr>
              <w:t>Undang-Undang Nomor 51 Tahun 2008 tentang Pembentukan Kota Tangerang Selatan (Lembaran Negara Republik Indonesia Tahun 2008 Nomor 188, Tambahan Lembaran Negara Republik Indonesia Nomor 4934);</w:t>
            </w:r>
          </w:p>
        </w:tc>
      </w:tr>
      <w:tr w:rsidR="00063505" w:rsidRPr="006C60F4" w:rsidTr="00063505">
        <w:trPr>
          <w:trHeight w:val="145"/>
          <w:jc w:val="center"/>
        </w:trPr>
        <w:tc>
          <w:tcPr>
            <w:tcW w:w="2161" w:type="dxa"/>
          </w:tcPr>
          <w:p w:rsidR="00063505" w:rsidRPr="006C60F4" w:rsidRDefault="00063505" w:rsidP="00565292">
            <w:pPr>
              <w:autoSpaceDE w:val="0"/>
              <w:autoSpaceDN w:val="0"/>
              <w:adjustRightInd w:val="0"/>
              <w:spacing w:after="120" w:line="336" w:lineRule="auto"/>
              <w:jc w:val="both"/>
              <w:rPr>
                <w:rFonts w:ascii="Bookman Old Style" w:hAnsi="Bookman Old Style"/>
                <w:color w:val="000000"/>
              </w:rPr>
            </w:pPr>
          </w:p>
        </w:tc>
        <w:tc>
          <w:tcPr>
            <w:tcW w:w="303" w:type="dxa"/>
          </w:tcPr>
          <w:p w:rsidR="00063505" w:rsidRPr="006C60F4" w:rsidRDefault="00063505" w:rsidP="00565292">
            <w:pPr>
              <w:autoSpaceDE w:val="0"/>
              <w:autoSpaceDN w:val="0"/>
              <w:adjustRightInd w:val="0"/>
              <w:spacing w:after="120" w:line="336" w:lineRule="auto"/>
              <w:jc w:val="both"/>
              <w:rPr>
                <w:rFonts w:ascii="Bookman Old Style" w:hAnsi="Bookman Old Style"/>
                <w:color w:val="000000"/>
              </w:rPr>
            </w:pPr>
          </w:p>
        </w:tc>
        <w:tc>
          <w:tcPr>
            <w:tcW w:w="6943" w:type="dxa"/>
          </w:tcPr>
          <w:p w:rsidR="00063505" w:rsidRPr="006C60F4" w:rsidRDefault="00063505" w:rsidP="00565292">
            <w:pPr>
              <w:pStyle w:val="ColorfulList-Accent11"/>
              <w:numPr>
                <w:ilvl w:val="0"/>
                <w:numId w:val="1"/>
              </w:numPr>
              <w:spacing w:after="120" w:line="336" w:lineRule="auto"/>
              <w:ind w:left="567" w:hanging="567"/>
              <w:jc w:val="both"/>
              <w:rPr>
                <w:rFonts w:ascii="Bookman Old Style" w:hAnsi="Bookman Old Style"/>
              </w:rPr>
            </w:pPr>
            <w:r w:rsidRPr="006C60F4">
              <w:rPr>
                <w:rFonts w:ascii="Bookman Old Style" w:hAnsi="Bookman Old Style"/>
              </w:rPr>
              <w:t>Undang-Undang Nomor 12 Tahun 2011 tentang Pembentukan Peraturan Perundang-undangan (Lembaran Negara Republik Indonesia Tahun 2011 Nomor 82, Tambahan Lembaran Negara Republik Indonesia Nomor 5234);</w:t>
            </w:r>
          </w:p>
        </w:tc>
      </w:tr>
      <w:tr w:rsidR="00063505" w:rsidRPr="006C60F4" w:rsidTr="00063505">
        <w:trPr>
          <w:trHeight w:val="145"/>
          <w:jc w:val="center"/>
        </w:trPr>
        <w:tc>
          <w:tcPr>
            <w:tcW w:w="2161"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303"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6943" w:type="dxa"/>
          </w:tcPr>
          <w:p w:rsidR="00063505" w:rsidRPr="006C60F4" w:rsidRDefault="00063505" w:rsidP="00063505">
            <w:pPr>
              <w:pStyle w:val="ColorfulList-Accent11"/>
              <w:numPr>
                <w:ilvl w:val="0"/>
                <w:numId w:val="1"/>
              </w:numPr>
              <w:spacing w:after="120" w:line="360" w:lineRule="auto"/>
              <w:ind w:left="567" w:hanging="567"/>
              <w:jc w:val="both"/>
              <w:rPr>
                <w:rFonts w:ascii="Bookman Old Style" w:hAnsi="Bookman Old Style"/>
              </w:rPr>
            </w:pPr>
            <w:r w:rsidRPr="006C60F4">
              <w:rPr>
                <w:rFonts w:ascii="Bookman Old Style" w:hAnsi="Bookman Old Style" w:cs="Calibri"/>
                <w:bCs/>
                <w:color w:val="000000"/>
              </w:rPr>
              <w:t>Peraturan Pemerintah Nomor 58 Tahun 2005 tentang Pengelolaan Keuangan Daerah (Lembaran Negara Republik Indonesia Tahun 2005 Nomor 140, Tambahan Lembaran Negara Republik Indonesia Nomor 4578);</w:t>
            </w:r>
          </w:p>
        </w:tc>
      </w:tr>
      <w:tr w:rsidR="00063505" w:rsidRPr="006C60F4" w:rsidTr="00063505">
        <w:trPr>
          <w:trHeight w:val="145"/>
          <w:jc w:val="center"/>
        </w:trPr>
        <w:tc>
          <w:tcPr>
            <w:tcW w:w="2161"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303"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6943" w:type="dxa"/>
          </w:tcPr>
          <w:p w:rsidR="00063505" w:rsidRPr="006C60F4" w:rsidRDefault="00063505" w:rsidP="00063505">
            <w:pPr>
              <w:pStyle w:val="ColorfulList-Accent11"/>
              <w:numPr>
                <w:ilvl w:val="0"/>
                <w:numId w:val="1"/>
              </w:numPr>
              <w:spacing w:after="120" w:line="360" w:lineRule="auto"/>
              <w:ind w:left="567" w:hanging="567"/>
              <w:jc w:val="both"/>
              <w:rPr>
                <w:rFonts w:ascii="Bookman Old Style" w:hAnsi="Bookman Old Style" w:cs="Calibri"/>
                <w:bCs/>
                <w:color w:val="000000"/>
              </w:rPr>
            </w:pPr>
            <w:r w:rsidRPr="006C60F4">
              <w:rPr>
                <w:rFonts w:ascii="Bookman Old Style" w:hAnsi="Bookman Old Style"/>
              </w:rPr>
              <w:t>Peraturan Pemerintah Nomor 38 Tahun 2007 tentang Pembagian Urusan Pemerintahan Antara Pemerintah, Pemerintahan Daerah Provinsi, Pemerintahan Daerah Kabupaten/Kota (Lembaran Negara Republik Indonesia Tahun 2007 Nomor 82, Tambahan Lembaran Negara Republik Indonesia Nomor 4737);</w:t>
            </w:r>
          </w:p>
        </w:tc>
      </w:tr>
      <w:tr w:rsidR="00063505" w:rsidRPr="006C60F4" w:rsidTr="00063505">
        <w:trPr>
          <w:trHeight w:val="145"/>
          <w:jc w:val="center"/>
        </w:trPr>
        <w:tc>
          <w:tcPr>
            <w:tcW w:w="2161"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303"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6943" w:type="dxa"/>
          </w:tcPr>
          <w:p w:rsidR="00063505" w:rsidRPr="006C60F4" w:rsidRDefault="00063505" w:rsidP="00063505">
            <w:pPr>
              <w:pStyle w:val="ColorfulList-Accent11"/>
              <w:numPr>
                <w:ilvl w:val="0"/>
                <w:numId w:val="1"/>
              </w:numPr>
              <w:spacing w:after="120" w:line="360" w:lineRule="auto"/>
              <w:ind w:left="567" w:hanging="567"/>
              <w:jc w:val="both"/>
              <w:rPr>
                <w:rFonts w:ascii="Bookman Old Style" w:hAnsi="Bookman Old Style"/>
              </w:rPr>
            </w:pPr>
            <w:r w:rsidRPr="006C60F4">
              <w:rPr>
                <w:rFonts w:ascii="Bookman Old Style" w:hAnsi="Bookman Old Style"/>
              </w:rPr>
              <w:t>Peraturan Pemerintah Nomor 43 Tahun 2011 tentang Tata Cara Pengajuan dan Pemakaian nama Perseroan Terbatas (Lembaran Negara Republik Indonesia Tahun 2011 Nomor 96, Tambahan Lembaran Negara Republik Indonesia Nomor 5244);</w:t>
            </w:r>
          </w:p>
        </w:tc>
      </w:tr>
      <w:tr w:rsidR="00063505" w:rsidRPr="006C60F4" w:rsidTr="00063505">
        <w:trPr>
          <w:trHeight w:val="145"/>
          <w:jc w:val="center"/>
        </w:trPr>
        <w:tc>
          <w:tcPr>
            <w:tcW w:w="2161"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303"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6943" w:type="dxa"/>
          </w:tcPr>
          <w:p w:rsidR="00063505" w:rsidRPr="006C60F4" w:rsidRDefault="00063505" w:rsidP="00063505">
            <w:pPr>
              <w:pStyle w:val="ColorfulList-Accent11"/>
              <w:numPr>
                <w:ilvl w:val="0"/>
                <w:numId w:val="1"/>
              </w:numPr>
              <w:spacing w:after="120" w:line="360" w:lineRule="auto"/>
              <w:ind w:left="567" w:hanging="567"/>
              <w:jc w:val="both"/>
              <w:rPr>
                <w:rFonts w:ascii="Bookman Old Style" w:hAnsi="Bookman Old Style"/>
              </w:rPr>
            </w:pPr>
            <w:r w:rsidRPr="006C60F4">
              <w:rPr>
                <w:rFonts w:ascii="Bookman Old Style" w:hAnsi="Bookman Old Style"/>
              </w:rPr>
              <w:t>Peraturan Daerah Kota Tangerang Selatan Nomor 8 Tahun 2011 tentang Urusan Pemerintahan Kota Tangerang Selatan (Lembaran Daerah Kota Tangerang Selatan Tahun 2011 Nomor 8, Tambahan Lembaran Daerah Kota Tangerang Selatan Nomor 0811);</w:t>
            </w:r>
          </w:p>
        </w:tc>
      </w:tr>
      <w:tr w:rsidR="00063505" w:rsidRPr="006C60F4" w:rsidTr="00063505">
        <w:trPr>
          <w:trHeight w:val="145"/>
          <w:jc w:val="center"/>
        </w:trPr>
        <w:tc>
          <w:tcPr>
            <w:tcW w:w="2161"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303"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p>
        </w:tc>
        <w:tc>
          <w:tcPr>
            <w:tcW w:w="6943" w:type="dxa"/>
          </w:tcPr>
          <w:p w:rsidR="00063505" w:rsidRPr="006C60F4" w:rsidRDefault="00063505" w:rsidP="00063505">
            <w:pPr>
              <w:pStyle w:val="ColorfulList-Accent11"/>
              <w:numPr>
                <w:ilvl w:val="0"/>
                <w:numId w:val="1"/>
              </w:numPr>
              <w:spacing w:after="120" w:line="360" w:lineRule="auto"/>
              <w:ind w:left="567" w:hanging="567"/>
              <w:jc w:val="both"/>
              <w:rPr>
                <w:rFonts w:ascii="Bookman Old Style" w:hAnsi="Bookman Old Style"/>
              </w:rPr>
            </w:pPr>
            <w:r w:rsidRPr="006C60F4">
              <w:rPr>
                <w:rFonts w:ascii="Bookman Old Style" w:hAnsi="Bookman Old Style"/>
              </w:rPr>
              <w:t>Peraturan Daerah Kota Tangerang Selatan Nomor 12 Tahun 2011 tentang Pokok-Pokok Pengelolaan Keuangan Daerah Kota Tangerang Selatan (Lembaran Daerah Kota Tangerang Selatan Tahun 2011 Nomor 12, Tambahan Lembaran Daerah Kota Tangerang Selatan Nomor 1211);</w:t>
            </w:r>
          </w:p>
        </w:tc>
      </w:tr>
      <w:tr w:rsidR="00063505" w:rsidRPr="006C60F4" w:rsidTr="00320A12">
        <w:trPr>
          <w:trHeight w:val="145"/>
          <w:jc w:val="center"/>
        </w:trPr>
        <w:tc>
          <w:tcPr>
            <w:tcW w:w="9407" w:type="dxa"/>
            <w:gridSpan w:val="3"/>
          </w:tcPr>
          <w:p w:rsidR="00063505" w:rsidRPr="006C60F4" w:rsidRDefault="00063505" w:rsidP="00063505">
            <w:pPr>
              <w:spacing w:line="360" w:lineRule="auto"/>
              <w:jc w:val="center"/>
              <w:rPr>
                <w:rFonts w:ascii="Bookman Old Style" w:hAnsi="Bookman Old Style" w:cs="Arial"/>
                <w:color w:val="000000"/>
              </w:rPr>
            </w:pPr>
            <w:r w:rsidRPr="006C60F4">
              <w:rPr>
                <w:rFonts w:ascii="Bookman Old Style" w:hAnsi="Bookman Old Style" w:cs="Arial"/>
                <w:color w:val="000000"/>
              </w:rPr>
              <w:lastRenderedPageBreak/>
              <w:t>Dengan Persetujuan Bersama</w:t>
            </w:r>
          </w:p>
          <w:p w:rsidR="00063505" w:rsidRPr="006C60F4" w:rsidRDefault="00063505" w:rsidP="00063505">
            <w:pPr>
              <w:spacing w:line="360" w:lineRule="auto"/>
              <w:jc w:val="center"/>
              <w:rPr>
                <w:rFonts w:ascii="Bookman Old Style" w:hAnsi="Bookman Old Style" w:cs="Arial"/>
                <w:bCs/>
                <w:color w:val="000000"/>
              </w:rPr>
            </w:pPr>
            <w:r w:rsidRPr="006C60F4">
              <w:rPr>
                <w:rFonts w:ascii="Bookman Old Style" w:hAnsi="Bookman Old Style" w:cs="Arial"/>
                <w:bCs/>
                <w:color w:val="000000"/>
              </w:rPr>
              <w:t xml:space="preserve">DEWAN PERWAKILAN RAKYAT DAERAH </w:t>
            </w:r>
          </w:p>
          <w:p w:rsidR="00063505" w:rsidRPr="006C60F4" w:rsidRDefault="00063505" w:rsidP="00063505">
            <w:pPr>
              <w:spacing w:line="360" w:lineRule="auto"/>
              <w:jc w:val="center"/>
              <w:rPr>
                <w:rFonts w:ascii="Bookman Old Style" w:hAnsi="Bookman Old Style" w:cs="Arial"/>
                <w:bCs/>
                <w:color w:val="000000"/>
              </w:rPr>
            </w:pPr>
            <w:r w:rsidRPr="006C60F4">
              <w:rPr>
                <w:rFonts w:ascii="Bookman Old Style" w:hAnsi="Bookman Old Style" w:cs="Arial"/>
                <w:bCs/>
                <w:color w:val="000000"/>
              </w:rPr>
              <w:t>KOTA TANGERANG SELATAN</w:t>
            </w:r>
          </w:p>
          <w:p w:rsidR="00063505" w:rsidRPr="006C60F4" w:rsidRDefault="00063505" w:rsidP="00063505">
            <w:pPr>
              <w:spacing w:line="360" w:lineRule="auto"/>
              <w:jc w:val="center"/>
              <w:rPr>
                <w:rFonts w:ascii="Bookman Old Style" w:hAnsi="Bookman Old Style" w:cs="Arial"/>
                <w:bCs/>
                <w:color w:val="000000"/>
              </w:rPr>
            </w:pPr>
            <w:r w:rsidRPr="006C60F4">
              <w:rPr>
                <w:rFonts w:ascii="Bookman Old Style" w:hAnsi="Bookman Old Style" w:cs="Arial"/>
                <w:bCs/>
                <w:color w:val="000000"/>
              </w:rPr>
              <w:t>dan</w:t>
            </w:r>
          </w:p>
          <w:p w:rsidR="00063505" w:rsidRPr="006C60F4" w:rsidRDefault="00063505" w:rsidP="00BF2278">
            <w:pPr>
              <w:pStyle w:val="ColorfulList-Accent11"/>
              <w:spacing w:line="480" w:lineRule="auto"/>
              <w:ind w:left="0"/>
              <w:jc w:val="center"/>
              <w:rPr>
                <w:rFonts w:ascii="Bookman Old Style" w:hAnsi="Bookman Old Style"/>
              </w:rPr>
            </w:pPr>
            <w:r w:rsidRPr="006C60F4">
              <w:rPr>
                <w:rFonts w:ascii="Bookman Old Style" w:hAnsi="Bookman Old Style" w:cs="Arial"/>
                <w:bCs/>
                <w:color w:val="000000"/>
              </w:rPr>
              <w:t>WALIKOTA TANGERANG SELATAN</w:t>
            </w:r>
          </w:p>
        </w:tc>
      </w:tr>
      <w:tr w:rsidR="00063505" w:rsidRPr="006C60F4" w:rsidTr="00320A12">
        <w:trPr>
          <w:trHeight w:val="145"/>
          <w:jc w:val="center"/>
        </w:trPr>
        <w:tc>
          <w:tcPr>
            <w:tcW w:w="9407" w:type="dxa"/>
            <w:gridSpan w:val="3"/>
          </w:tcPr>
          <w:p w:rsidR="00063505" w:rsidRPr="006C60F4" w:rsidRDefault="00063505" w:rsidP="00BF2278">
            <w:pPr>
              <w:spacing w:line="480" w:lineRule="auto"/>
              <w:jc w:val="center"/>
              <w:rPr>
                <w:rFonts w:ascii="Bookman Old Style" w:hAnsi="Bookman Old Style" w:cs="Arial"/>
                <w:color w:val="000000"/>
              </w:rPr>
            </w:pPr>
            <w:r w:rsidRPr="006C60F4">
              <w:rPr>
                <w:rFonts w:ascii="Bookman Old Style" w:hAnsi="Bookman Old Style" w:cs="Arial"/>
                <w:color w:val="000000"/>
              </w:rPr>
              <w:t>MEMUTUSKAN:</w:t>
            </w:r>
          </w:p>
        </w:tc>
      </w:tr>
      <w:tr w:rsidR="00063505" w:rsidRPr="006C60F4" w:rsidTr="00063505">
        <w:trPr>
          <w:trHeight w:val="145"/>
          <w:jc w:val="center"/>
        </w:trPr>
        <w:tc>
          <w:tcPr>
            <w:tcW w:w="2161"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r w:rsidRPr="006C60F4">
              <w:rPr>
                <w:rFonts w:ascii="Bookman Old Style" w:hAnsi="Bookman Old Style" w:cs="Arial"/>
                <w:color w:val="000000"/>
              </w:rPr>
              <w:t>Menetapkan</w:t>
            </w:r>
          </w:p>
        </w:tc>
        <w:tc>
          <w:tcPr>
            <w:tcW w:w="303"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r w:rsidRPr="006C60F4">
              <w:rPr>
                <w:rFonts w:ascii="Bookman Old Style" w:hAnsi="Bookman Old Style"/>
                <w:color w:val="000000"/>
              </w:rPr>
              <w:t>:</w:t>
            </w:r>
          </w:p>
        </w:tc>
        <w:tc>
          <w:tcPr>
            <w:tcW w:w="6943" w:type="dxa"/>
          </w:tcPr>
          <w:p w:rsidR="00063505" w:rsidRPr="006C60F4" w:rsidRDefault="00063505" w:rsidP="005624AA">
            <w:pPr>
              <w:pStyle w:val="ColorfulList-Accent11"/>
              <w:spacing w:after="240" w:line="360" w:lineRule="auto"/>
              <w:ind w:left="0"/>
              <w:jc w:val="both"/>
              <w:rPr>
                <w:rFonts w:ascii="Bookman Old Style" w:hAnsi="Bookman Old Style"/>
              </w:rPr>
            </w:pPr>
            <w:r w:rsidRPr="006C60F4">
              <w:rPr>
                <w:rFonts w:ascii="Bookman Old Style" w:hAnsi="Bookman Old Style" w:cs="Arial"/>
                <w:color w:val="000000"/>
              </w:rPr>
              <w:t>PERATURAN DAERAH TENTANG PEMBENTUKAN BADAN USAHA MILIK DAERAH</w:t>
            </w:r>
          </w:p>
        </w:tc>
      </w:tr>
    </w:tbl>
    <w:p w:rsidR="00486969" w:rsidRPr="006C60F4" w:rsidRDefault="00486969" w:rsidP="000C5664">
      <w:pPr>
        <w:spacing w:line="336" w:lineRule="auto"/>
        <w:jc w:val="center"/>
        <w:rPr>
          <w:rFonts w:ascii="Bookman Old Style" w:hAnsi="Bookman Old Style" w:cs="Arial"/>
          <w:color w:val="000000"/>
        </w:rPr>
      </w:pPr>
      <w:r w:rsidRPr="006C60F4">
        <w:rPr>
          <w:rFonts w:ascii="Bookman Old Style" w:hAnsi="Bookman Old Style" w:cs="Arial"/>
          <w:color w:val="000000"/>
        </w:rPr>
        <w:t>BAB I</w:t>
      </w:r>
    </w:p>
    <w:p w:rsidR="00486969" w:rsidRPr="006C60F4" w:rsidRDefault="00486969" w:rsidP="000C5664">
      <w:pPr>
        <w:spacing w:line="336" w:lineRule="auto"/>
        <w:jc w:val="center"/>
        <w:rPr>
          <w:rFonts w:ascii="Bookman Old Style" w:hAnsi="Bookman Old Style" w:cs="Arial"/>
          <w:color w:val="000000"/>
        </w:rPr>
      </w:pPr>
      <w:r w:rsidRPr="006C60F4">
        <w:rPr>
          <w:rFonts w:ascii="Bookman Old Style" w:hAnsi="Bookman Old Style" w:cs="Arial"/>
          <w:color w:val="000000"/>
        </w:rPr>
        <w:t>KETENTUAN UMUM</w:t>
      </w:r>
    </w:p>
    <w:p w:rsidR="00486969" w:rsidRPr="006C60F4" w:rsidRDefault="00486969" w:rsidP="000C5664">
      <w:pPr>
        <w:spacing w:after="120" w:line="336" w:lineRule="auto"/>
        <w:jc w:val="center"/>
        <w:rPr>
          <w:rFonts w:ascii="Bookman Old Style" w:hAnsi="Bookman Old Style" w:cs="Arial"/>
          <w:color w:val="000000"/>
        </w:rPr>
      </w:pPr>
      <w:r w:rsidRPr="006C60F4">
        <w:rPr>
          <w:rFonts w:ascii="Bookman Old Style" w:hAnsi="Bookman Old Style" w:cs="Arial"/>
          <w:color w:val="000000"/>
        </w:rPr>
        <w:t>Pasal 1</w:t>
      </w:r>
    </w:p>
    <w:p w:rsidR="00486969" w:rsidRPr="006C60F4" w:rsidRDefault="00486969" w:rsidP="000C5664">
      <w:pPr>
        <w:spacing w:after="120" w:line="336" w:lineRule="auto"/>
        <w:jc w:val="both"/>
        <w:rPr>
          <w:rFonts w:ascii="Bookman Old Style" w:hAnsi="Bookman Old Style" w:cs="Arial"/>
          <w:color w:val="000000"/>
        </w:rPr>
      </w:pPr>
      <w:r w:rsidRPr="006C60F4">
        <w:rPr>
          <w:rFonts w:ascii="Bookman Old Style" w:hAnsi="Bookman Old Style" w:cs="Arial"/>
          <w:color w:val="000000"/>
        </w:rPr>
        <w:t>Dalam Peraturan Daerah ini, yang dimaksud dengan :</w:t>
      </w:r>
    </w:p>
    <w:p w:rsidR="00486969" w:rsidRPr="006C60F4" w:rsidRDefault="00627B0A" w:rsidP="000C5664">
      <w:pPr>
        <w:pStyle w:val="ColorfulList-Accent11"/>
        <w:numPr>
          <w:ilvl w:val="0"/>
          <w:numId w:val="2"/>
        </w:numPr>
        <w:spacing w:after="120" w:line="336" w:lineRule="auto"/>
        <w:ind w:left="567" w:hanging="567"/>
        <w:jc w:val="both"/>
        <w:rPr>
          <w:rFonts w:ascii="Bookman Old Style" w:hAnsi="Bookman Old Style" w:cs="Arial"/>
          <w:color w:val="000000"/>
        </w:rPr>
      </w:pPr>
      <w:r w:rsidRPr="006C60F4">
        <w:rPr>
          <w:rFonts w:ascii="Bookman Old Style" w:hAnsi="Bookman Old Style" w:cs="Arial"/>
          <w:color w:val="000000"/>
        </w:rPr>
        <w:t xml:space="preserve">Daerah </w:t>
      </w:r>
      <w:r w:rsidR="00486969" w:rsidRPr="006C60F4">
        <w:rPr>
          <w:rFonts w:ascii="Bookman Old Style" w:hAnsi="Bookman Old Style" w:cs="Arial"/>
          <w:color w:val="000000"/>
        </w:rPr>
        <w:t>adalah Kota Tangerang Selatan.</w:t>
      </w:r>
    </w:p>
    <w:p w:rsidR="00486969" w:rsidRPr="006C60F4" w:rsidRDefault="00627B0A" w:rsidP="000C5664">
      <w:pPr>
        <w:pStyle w:val="ColorfulList-Accent11"/>
        <w:numPr>
          <w:ilvl w:val="0"/>
          <w:numId w:val="2"/>
        </w:numPr>
        <w:spacing w:after="120" w:line="336" w:lineRule="auto"/>
        <w:ind w:left="567" w:hanging="567"/>
        <w:jc w:val="both"/>
        <w:rPr>
          <w:rFonts w:ascii="Bookman Old Style" w:hAnsi="Bookman Old Style" w:cs="Arial"/>
          <w:color w:val="000000"/>
        </w:rPr>
      </w:pPr>
      <w:r w:rsidRPr="006C60F4">
        <w:rPr>
          <w:rFonts w:ascii="Bookman Old Style" w:hAnsi="Bookman Old Style" w:cs="Arial"/>
          <w:color w:val="000000"/>
        </w:rPr>
        <w:t>Pemerintah Daerah</w:t>
      </w:r>
      <w:r w:rsidR="00CA450A" w:rsidRPr="006C60F4">
        <w:rPr>
          <w:rFonts w:ascii="Bookman Old Style" w:hAnsi="Bookman Old Style" w:cs="Arial"/>
          <w:color w:val="000000"/>
        </w:rPr>
        <w:t xml:space="preserve"> </w:t>
      </w:r>
      <w:r w:rsidR="00486969" w:rsidRPr="006C60F4">
        <w:rPr>
          <w:rFonts w:ascii="Bookman Old Style" w:hAnsi="Bookman Old Style" w:cs="Arial"/>
          <w:color w:val="000000"/>
        </w:rPr>
        <w:t>adalah Walikota dan Perangkat Daerah sebagai unsur pe</w:t>
      </w:r>
      <w:r w:rsidR="0076256A" w:rsidRPr="006C60F4">
        <w:rPr>
          <w:rFonts w:ascii="Bookman Old Style" w:hAnsi="Bookman Old Style" w:cs="Arial"/>
          <w:color w:val="000000"/>
        </w:rPr>
        <w:t>nyelenggara Peme</w:t>
      </w:r>
      <w:r w:rsidR="0086171C" w:rsidRPr="006C60F4">
        <w:rPr>
          <w:rFonts w:ascii="Bookman Old Style" w:hAnsi="Bookman Old Style" w:cs="Arial"/>
          <w:color w:val="000000"/>
        </w:rPr>
        <w:t>rintahan Daerah Kota Tangerang S</w:t>
      </w:r>
      <w:r w:rsidR="0076256A" w:rsidRPr="006C60F4">
        <w:rPr>
          <w:rFonts w:ascii="Bookman Old Style" w:hAnsi="Bookman Old Style" w:cs="Arial"/>
          <w:color w:val="000000"/>
        </w:rPr>
        <w:t>elatan.</w:t>
      </w:r>
    </w:p>
    <w:p w:rsidR="00486969" w:rsidRPr="006C60F4" w:rsidRDefault="00627B0A" w:rsidP="000C5664">
      <w:pPr>
        <w:pStyle w:val="ColorfulList-Accent11"/>
        <w:numPr>
          <w:ilvl w:val="0"/>
          <w:numId w:val="2"/>
        </w:numPr>
        <w:spacing w:after="120" w:line="336" w:lineRule="auto"/>
        <w:ind w:left="567" w:hanging="567"/>
        <w:jc w:val="both"/>
        <w:rPr>
          <w:rFonts w:ascii="Bookman Old Style" w:hAnsi="Bookman Old Style" w:cs="Arial"/>
          <w:color w:val="000000"/>
        </w:rPr>
      </w:pPr>
      <w:r w:rsidRPr="006C60F4">
        <w:rPr>
          <w:rFonts w:ascii="Bookman Old Style" w:hAnsi="Bookman Old Style" w:cs="Arial"/>
          <w:color w:val="000000"/>
        </w:rPr>
        <w:t>Walikota</w:t>
      </w:r>
      <w:r w:rsidR="00486969" w:rsidRPr="006C60F4">
        <w:rPr>
          <w:rFonts w:ascii="Bookman Old Style" w:hAnsi="Bookman Old Style" w:cs="Arial"/>
          <w:color w:val="000000"/>
        </w:rPr>
        <w:t xml:space="preserve"> adalah Walikota Tang</w:t>
      </w:r>
      <w:r w:rsidR="00021962" w:rsidRPr="006C60F4">
        <w:rPr>
          <w:rFonts w:ascii="Bookman Old Style" w:hAnsi="Bookman Old Style" w:cs="Arial"/>
          <w:color w:val="000000"/>
        </w:rPr>
        <w:t>e</w:t>
      </w:r>
      <w:r w:rsidR="00486969" w:rsidRPr="006C60F4">
        <w:rPr>
          <w:rFonts w:ascii="Bookman Old Style" w:hAnsi="Bookman Old Style" w:cs="Arial"/>
          <w:color w:val="000000"/>
        </w:rPr>
        <w:t>rang Selatan.</w:t>
      </w:r>
    </w:p>
    <w:p w:rsidR="001513E6" w:rsidRPr="006C60F4" w:rsidRDefault="001513E6" w:rsidP="000C5664">
      <w:pPr>
        <w:pStyle w:val="ColorfulList-Accent11"/>
        <w:numPr>
          <w:ilvl w:val="0"/>
          <w:numId w:val="2"/>
        </w:numPr>
        <w:spacing w:after="120" w:line="336" w:lineRule="auto"/>
        <w:ind w:left="567" w:hanging="567"/>
        <w:jc w:val="both"/>
        <w:rPr>
          <w:rFonts w:ascii="Bookman Old Style" w:hAnsi="Bookman Old Style" w:cs="Arial"/>
          <w:color w:val="000000"/>
        </w:rPr>
      </w:pPr>
      <w:r w:rsidRPr="006C60F4">
        <w:rPr>
          <w:rFonts w:ascii="Bookman Old Style" w:hAnsi="Bookman Old Style" w:cs="Arial"/>
          <w:color w:val="000000"/>
        </w:rPr>
        <w:t>Dewan Perwakilan Rakyat Daerah yang selanjutnya disingkat DPRD</w:t>
      </w:r>
      <w:r w:rsidR="00627B0A" w:rsidRPr="006C60F4">
        <w:rPr>
          <w:rFonts w:ascii="Bookman Old Style" w:hAnsi="Bookman Old Style" w:cs="Arial"/>
          <w:color w:val="000000"/>
        </w:rPr>
        <w:t>,</w:t>
      </w:r>
      <w:r w:rsidRPr="006C60F4">
        <w:rPr>
          <w:rFonts w:ascii="Bookman Old Style" w:hAnsi="Bookman Old Style" w:cs="Arial"/>
          <w:color w:val="000000"/>
        </w:rPr>
        <w:t xml:space="preserve"> adalah Dewan Perwakilan Rakyat Daerah Kota Tangerang Selatan.</w:t>
      </w:r>
    </w:p>
    <w:p w:rsidR="0086171C" w:rsidRPr="006C60F4" w:rsidRDefault="005624AA" w:rsidP="000C5664">
      <w:pPr>
        <w:pStyle w:val="ColorfulList-Accent11"/>
        <w:numPr>
          <w:ilvl w:val="0"/>
          <w:numId w:val="2"/>
        </w:numPr>
        <w:autoSpaceDE w:val="0"/>
        <w:autoSpaceDN w:val="0"/>
        <w:adjustRightInd w:val="0"/>
        <w:spacing w:after="120" w:line="336"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Badan Usaha Milik Daerah yang selanjutnya </w:t>
      </w:r>
      <w:r w:rsidR="00565292" w:rsidRPr="006C60F4">
        <w:rPr>
          <w:rFonts w:ascii="Bookman Old Style" w:hAnsi="Bookman Old Style" w:cs="Calibri"/>
          <w:color w:val="000000"/>
        </w:rPr>
        <w:t>disingkat</w:t>
      </w:r>
      <w:r w:rsidRPr="006C60F4">
        <w:rPr>
          <w:rFonts w:ascii="Bookman Old Style" w:hAnsi="Bookman Old Style" w:cs="Calibri"/>
          <w:color w:val="000000"/>
        </w:rPr>
        <w:t xml:space="preserve"> BUMD, adalah badan usaha yang seluruh atau sebagian besar modalnya dimiliki oleh Daerah melalui penyertaan secara langsung yang berasal dari kekayaan </w:t>
      </w:r>
      <w:r w:rsidR="002E56D0" w:rsidRPr="006C60F4">
        <w:rPr>
          <w:rFonts w:ascii="Bookman Old Style" w:hAnsi="Bookman Old Style" w:cs="Calibri"/>
          <w:color w:val="000000"/>
        </w:rPr>
        <w:t>Daerah</w:t>
      </w:r>
      <w:r w:rsidRPr="006C60F4">
        <w:rPr>
          <w:rFonts w:ascii="Bookman Old Style" w:hAnsi="Bookman Old Style" w:cs="Calibri"/>
          <w:color w:val="000000"/>
        </w:rPr>
        <w:t xml:space="preserve"> yang dipisahkan.</w:t>
      </w:r>
    </w:p>
    <w:p w:rsidR="00225D15" w:rsidRPr="006C60F4" w:rsidRDefault="00627B0A" w:rsidP="000C5664">
      <w:pPr>
        <w:pStyle w:val="ColorfulList-Accent11"/>
        <w:numPr>
          <w:ilvl w:val="0"/>
          <w:numId w:val="2"/>
        </w:numPr>
        <w:spacing w:after="120" w:line="336" w:lineRule="auto"/>
        <w:ind w:left="567" w:hanging="567"/>
        <w:jc w:val="both"/>
        <w:rPr>
          <w:rFonts w:ascii="Bookman Old Style" w:hAnsi="Bookman Old Style" w:cs="Arial"/>
          <w:color w:val="000000"/>
        </w:rPr>
      </w:pPr>
      <w:r w:rsidRPr="006C60F4">
        <w:rPr>
          <w:rFonts w:ascii="Bookman Old Style" w:hAnsi="Bookman Old Style"/>
        </w:rPr>
        <w:t>Perseroan T</w:t>
      </w:r>
      <w:r w:rsidR="0086171C" w:rsidRPr="006C60F4">
        <w:rPr>
          <w:rFonts w:ascii="Bookman Old Style" w:hAnsi="Bookman Old Style"/>
        </w:rPr>
        <w:t>erbatas yang selanjutnya disebut Perseroan adalah badan hukum yang merupakan persekutuan modal, didirikan berdasarkan perjanjian, melakukan kegiatan usaha dengan modal dasar yang seluruhnya terbagi dalam saham dan memenuhi per</w:t>
      </w:r>
      <w:r w:rsidR="00E37505" w:rsidRPr="006C60F4">
        <w:rPr>
          <w:rFonts w:ascii="Bookman Old Style" w:hAnsi="Bookman Old Style"/>
        </w:rPr>
        <w:t>syaratan yang ditetapkan dalam p</w:t>
      </w:r>
      <w:r w:rsidR="0086171C" w:rsidRPr="006C60F4">
        <w:rPr>
          <w:rFonts w:ascii="Bookman Old Style" w:hAnsi="Bookman Old Style"/>
        </w:rPr>
        <w:t xml:space="preserve">eraturan </w:t>
      </w:r>
      <w:r w:rsidR="00E37505" w:rsidRPr="006C60F4">
        <w:rPr>
          <w:rFonts w:ascii="Bookman Old Style" w:hAnsi="Bookman Old Style"/>
        </w:rPr>
        <w:t>p</w:t>
      </w:r>
      <w:r w:rsidR="0086171C" w:rsidRPr="006C60F4">
        <w:rPr>
          <w:rFonts w:ascii="Bookman Old Style" w:hAnsi="Bookman Old Style"/>
        </w:rPr>
        <w:t>erundang-undangan</w:t>
      </w:r>
      <w:r w:rsidR="00E37505" w:rsidRPr="006C60F4">
        <w:rPr>
          <w:rFonts w:ascii="Bookman Old Style" w:hAnsi="Bookman Old Style"/>
        </w:rPr>
        <w:t xml:space="preserve"> dibidang perseroan</w:t>
      </w:r>
      <w:r w:rsidR="0086171C" w:rsidRPr="006C60F4">
        <w:rPr>
          <w:rFonts w:ascii="Bookman Old Style" w:hAnsi="Bookman Old Style"/>
        </w:rPr>
        <w:t>.</w:t>
      </w:r>
    </w:p>
    <w:p w:rsidR="005F19CF" w:rsidRPr="006C60F4" w:rsidRDefault="005F19CF" w:rsidP="000C5664">
      <w:pPr>
        <w:pStyle w:val="ColorfulList-Accent11"/>
        <w:numPr>
          <w:ilvl w:val="0"/>
          <w:numId w:val="2"/>
        </w:numPr>
        <w:autoSpaceDE w:val="0"/>
        <w:autoSpaceDN w:val="0"/>
        <w:adjustRightInd w:val="0"/>
        <w:spacing w:after="120" w:line="336"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Organ </w:t>
      </w:r>
      <w:r w:rsidR="00C77230" w:rsidRPr="006C60F4">
        <w:rPr>
          <w:rFonts w:ascii="Bookman Old Style" w:hAnsi="Bookman Old Style" w:cs="Calibri"/>
          <w:color w:val="000000"/>
        </w:rPr>
        <w:t>Perseroan</w:t>
      </w:r>
      <w:r w:rsidRPr="006C60F4">
        <w:rPr>
          <w:rFonts w:ascii="Bookman Old Style" w:hAnsi="Bookman Old Style" w:cs="Calibri"/>
          <w:color w:val="000000"/>
        </w:rPr>
        <w:t xml:space="preserve"> adalah</w:t>
      </w:r>
      <w:r w:rsidR="00CA450A" w:rsidRPr="006C60F4">
        <w:rPr>
          <w:rFonts w:ascii="Bookman Old Style" w:hAnsi="Bookman Old Style" w:cs="Calibri"/>
          <w:color w:val="000000"/>
        </w:rPr>
        <w:t xml:space="preserve"> </w:t>
      </w:r>
      <w:r w:rsidRPr="006C60F4">
        <w:rPr>
          <w:rFonts w:ascii="Bookman Old Style" w:hAnsi="Bookman Old Style" w:cs="Calibri"/>
          <w:color w:val="000000"/>
        </w:rPr>
        <w:t>Rapat</w:t>
      </w:r>
      <w:r w:rsidR="00CA450A" w:rsidRPr="006C60F4">
        <w:rPr>
          <w:rFonts w:ascii="Bookman Old Style" w:hAnsi="Bookman Old Style" w:cs="Calibri"/>
          <w:color w:val="000000"/>
        </w:rPr>
        <w:t xml:space="preserve"> </w:t>
      </w:r>
      <w:r w:rsidRPr="006C60F4">
        <w:rPr>
          <w:rFonts w:ascii="Bookman Old Style" w:hAnsi="Bookman Old Style" w:cs="Calibri"/>
          <w:color w:val="000000"/>
        </w:rPr>
        <w:t>Umum</w:t>
      </w:r>
      <w:r w:rsidR="00CA450A" w:rsidRPr="006C60F4">
        <w:rPr>
          <w:rFonts w:ascii="Bookman Old Style" w:hAnsi="Bookman Old Style" w:cs="Calibri"/>
          <w:color w:val="000000"/>
        </w:rPr>
        <w:t xml:space="preserve"> </w:t>
      </w:r>
      <w:r w:rsidRPr="006C60F4">
        <w:rPr>
          <w:rFonts w:ascii="Bookman Old Style" w:hAnsi="Bookman Old Style" w:cs="Calibri"/>
          <w:color w:val="000000"/>
        </w:rPr>
        <w:t>Pemegang</w:t>
      </w:r>
      <w:r w:rsidR="00CA450A" w:rsidRPr="006C60F4">
        <w:rPr>
          <w:rFonts w:ascii="Bookman Old Style" w:hAnsi="Bookman Old Style" w:cs="Calibri"/>
          <w:color w:val="000000"/>
        </w:rPr>
        <w:t xml:space="preserve"> </w:t>
      </w:r>
      <w:r w:rsidRPr="006C60F4">
        <w:rPr>
          <w:rFonts w:ascii="Bookman Old Style" w:hAnsi="Bookman Old Style" w:cs="Calibri"/>
          <w:color w:val="000000"/>
        </w:rPr>
        <w:t>Saham, Direksi</w:t>
      </w:r>
      <w:r w:rsidR="00CA450A" w:rsidRPr="006C60F4">
        <w:rPr>
          <w:rFonts w:ascii="Bookman Old Style" w:hAnsi="Bookman Old Style" w:cs="Calibri"/>
          <w:color w:val="000000"/>
        </w:rPr>
        <w:t xml:space="preserve"> </w:t>
      </w:r>
      <w:r w:rsidRPr="006C60F4">
        <w:rPr>
          <w:rFonts w:ascii="Bookman Old Style" w:hAnsi="Bookman Old Style" w:cs="Calibri"/>
          <w:color w:val="000000"/>
        </w:rPr>
        <w:t>dan</w:t>
      </w:r>
      <w:r w:rsidR="00CA450A" w:rsidRPr="006C60F4">
        <w:rPr>
          <w:rFonts w:ascii="Bookman Old Style" w:hAnsi="Bookman Old Style" w:cs="Calibri"/>
          <w:color w:val="000000"/>
        </w:rPr>
        <w:t xml:space="preserve"> </w:t>
      </w:r>
      <w:r w:rsidR="00802C16" w:rsidRPr="006C60F4">
        <w:rPr>
          <w:rFonts w:ascii="Bookman Old Style" w:hAnsi="Bookman Old Style" w:cs="Calibri"/>
          <w:color w:val="000000"/>
        </w:rPr>
        <w:t xml:space="preserve"> Dewan </w:t>
      </w:r>
      <w:r w:rsidRPr="006C60F4">
        <w:rPr>
          <w:rFonts w:ascii="Bookman Old Style" w:hAnsi="Bookman Old Style" w:cs="Calibri"/>
          <w:color w:val="000000"/>
        </w:rPr>
        <w:t>Komisaris.</w:t>
      </w:r>
    </w:p>
    <w:p w:rsidR="00C77230" w:rsidRPr="006C60F4" w:rsidRDefault="00C77230" w:rsidP="000C5664">
      <w:pPr>
        <w:pStyle w:val="ColorfulList-Accent11"/>
        <w:numPr>
          <w:ilvl w:val="0"/>
          <w:numId w:val="2"/>
        </w:numPr>
        <w:autoSpaceDE w:val="0"/>
        <w:autoSpaceDN w:val="0"/>
        <w:adjustRightInd w:val="0"/>
        <w:spacing w:after="120" w:line="336"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Rapat Umum Pemegang Saham yang selanjutnya </w:t>
      </w:r>
      <w:r w:rsidR="00565292" w:rsidRPr="006C60F4">
        <w:rPr>
          <w:rFonts w:ascii="Bookman Old Style" w:hAnsi="Bookman Old Style" w:cs="Calibri"/>
          <w:color w:val="000000"/>
        </w:rPr>
        <w:t xml:space="preserve">disingkat </w:t>
      </w:r>
      <w:r w:rsidRPr="006C60F4">
        <w:rPr>
          <w:rFonts w:ascii="Bookman Old Style" w:hAnsi="Bookman Old Style" w:cs="Calibri"/>
          <w:color w:val="000000"/>
        </w:rPr>
        <w:t xml:space="preserve">RUPS, adalah </w:t>
      </w:r>
      <w:r w:rsidR="000C5664" w:rsidRPr="006C60F4">
        <w:rPr>
          <w:rFonts w:ascii="Bookman Old Style" w:hAnsi="Bookman Old Style" w:cs="Calibri"/>
          <w:color w:val="000000"/>
        </w:rPr>
        <w:t xml:space="preserve">Organ Perseroan yang mempunyai wewenang yang tidak diberikan kepada Direksi atau Dewan Komisaris dalam batas yang ditentukan dalam </w:t>
      </w:r>
      <w:r w:rsidR="00565292" w:rsidRPr="006C60F4">
        <w:rPr>
          <w:rFonts w:ascii="Bookman Old Style" w:hAnsi="Bookman Old Style"/>
        </w:rPr>
        <w:t>peraturan perundang-undangan dibidang perseroan</w:t>
      </w:r>
      <w:r w:rsidR="00565292" w:rsidRPr="006C60F4">
        <w:rPr>
          <w:rFonts w:ascii="Bookman Old Style" w:hAnsi="Bookman Old Style" w:cs="Calibri"/>
          <w:color w:val="000000"/>
        </w:rPr>
        <w:t xml:space="preserve"> </w:t>
      </w:r>
      <w:r w:rsidR="000C5664" w:rsidRPr="006C60F4">
        <w:rPr>
          <w:rFonts w:ascii="Bookman Old Style" w:hAnsi="Bookman Old Style" w:cs="Calibri"/>
          <w:color w:val="000000"/>
        </w:rPr>
        <w:t>dan/atau anggaran dasar.</w:t>
      </w:r>
    </w:p>
    <w:p w:rsidR="00C77230" w:rsidRPr="006C60F4" w:rsidRDefault="000C5664" w:rsidP="0068018C">
      <w:pPr>
        <w:pStyle w:val="ColorfulList-Accent11"/>
        <w:numPr>
          <w:ilvl w:val="0"/>
          <w:numId w:val="2"/>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lastRenderedPageBreak/>
        <w:t>Direksi adalah Organ Perseroan yang berwenang dan bertanggung jawab penuh atas pengurusan Perseroan untuk kepentingan Perseroan, sesuai dengan maksud dan tujuan Perseroan serta mewakili Perseroan, baik di dalam maupun di luar pengadilan sesuai dengan ketentuan anggaran dasar.</w:t>
      </w:r>
    </w:p>
    <w:p w:rsidR="005F19CF" w:rsidRPr="006C60F4" w:rsidRDefault="005F19CF" w:rsidP="0068018C">
      <w:pPr>
        <w:pStyle w:val="ColorfulList-Accent11"/>
        <w:numPr>
          <w:ilvl w:val="0"/>
          <w:numId w:val="2"/>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Dewan</w:t>
      </w:r>
      <w:r w:rsidR="00CA450A" w:rsidRPr="006C60F4">
        <w:rPr>
          <w:rFonts w:ascii="Bookman Old Style" w:hAnsi="Bookman Old Style" w:cs="Calibri"/>
          <w:color w:val="000000"/>
        </w:rPr>
        <w:t xml:space="preserve"> </w:t>
      </w:r>
      <w:r w:rsidR="00627B0A" w:rsidRPr="006C60F4">
        <w:rPr>
          <w:rFonts w:ascii="Bookman Old Style" w:hAnsi="Bookman Old Style" w:cs="Calibri"/>
          <w:color w:val="000000"/>
        </w:rPr>
        <w:t>K</w:t>
      </w:r>
      <w:r w:rsidRPr="006C60F4">
        <w:rPr>
          <w:rFonts w:ascii="Bookman Old Style" w:hAnsi="Bookman Old Style" w:cs="Calibri"/>
          <w:color w:val="000000"/>
        </w:rPr>
        <w:t>omisaris</w:t>
      </w:r>
      <w:r w:rsidR="00CA450A" w:rsidRPr="006C60F4">
        <w:rPr>
          <w:rFonts w:ascii="Bookman Old Style" w:hAnsi="Bookman Old Style" w:cs="Calibri"/>
          <w:color w:val="000000"/>
        </w:rPr>
        <w:t xml:space="preserve"> </w:t>
      </w:r>
      <w:r w:rsidRPr="006C60F4">
        <w:rPr>
          <w:rFonts w:ascii="Bookman Old Style" w:hAnsi="Bookman Old Style" w:cs="Calibri"/>
          <w:color w:val="000000"/>
        </w:rPr>
        <w:t>adalah</w:t>
      </w:r>
      <w:r w:rsidR="00CA450A" w:rsidRPr="006C60F4">
        <w:rPr>
          <w:rFonts w:ascii="Bookman Old Style" w:hAnsi="Bookman Old Style" w:cs="Calibri"/>
          <w:color w:val="000000"/>
        </w:rPr>
        <w:t xml:space="preserve"> </w:t>
      </w:r>
      <w:r w:rsidR="00C77230" w:rsidRPr="006C60F4">
        <w:rPr>
          <w:rFonts w:ascii="Bookman Old Style" w:hAnsi="Bookman Old Style" w:cs="Calibri"/>
          <w:color w:val="000000"/>
        </w:rPr>
        <w:t>Organ Perseroan yang bertugas melakukan pengawasan secara umum dan/atau khusus sesuai dengan anggaran dasar serta memberi nasihat kepada Direksi.</w:t>
      </w:r>
    </w:p>
    <w:p w:rsidR="005F19CF" w:rsidRPr="006C60F4" w:rsidRDefault="005F19CF" w:rsidP="0068018C">
      <w:pPr>
        <w:pStyle w:val="ColorfulList-Accent11"/>
        <w:numPr>
          <w:ilvl w:val="0"/>
          <w:numId w:val="2"/>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Pegawai</w:t>
      </w:r>
      <w:r w:rsidR="00CA450A" w:rsidRPr="006C60F4">
        <w:rPr>
          <w:rFonts w:ascii="Bookman Old Style" w:hAnsi="Bookman Old Style" w:cs="Calibri"/>
          <w:color w:val="000000"/>
        </w:rPr>
        <w:t xml:space="preserve"> </w:t>
      </w:r>
      <w:r w:rsidRPr="006C60F4">
        <w:rPr>
          <w:rFonts w:ascii="Bookman Old Style" w:hAnsi="Bookman Old Style" w:cs="Calibri"/>
          <w:color w:val="000000"/>
        </w:rPr>
        <w:t>adalah</w:t>
      </w:r>
      <w:r w:rsidR="00CA450A" w:rsidRPr="006C60F4">
        <w:rPr>
          <w:rFonts w:ascii="Bookman Old Style" w:hAnsi="Bookman Old Style" w:cs="Calibri"/>
          <w:color w:val="000000"/>
        </w:rPr>
        <w:t xml:space="preserve"> </w:t>
      </w:r>
      <w:r w:rsidRPr="006C60F4">
        <w:rPr>
          <w:rFonts w:ascii="Bookman Old Style" w:hAnsi="Bookman Old Style" w:cs="Calibri"/>
          <w:color w:val="000000"/>
        </w:rPr>
        <w:t>Pegawai BUMD sebagaim</w:t>
      </w:r>
      <w:r w:rsidR="00627B0A" w:rsidRPr="006C60F4">
        <w:rPr>
          <w:rFonts w:ascii="Bookman Old Style" w:hAnsi="Bookman Old Style" w:cs="Calibri"/>
          <w:color w:val="000000"/>
        </w:rPr>
        <w:t>ana</w:t>
      </w:r>
      <w:r w:rsidR="00CA450A" w:rsidRPr="006C60F4">
        <w:rPr>
          <w:rFonts w:ascii="Bookman Old Style" w:hAnsi="Bookman Old Style" w:cs="Calibri"/>
          <w:color w:val="000000"/>
        </w:rPr>
        <w:t xml:space="preserve"> </w:t>
      </w:r>
      <w:r w:rsidRPr="006C60F4">
        <w:rPr>
          <w:rFonts w:ascii="Bookman Old Style" w:hAnsi="Bookman Old Style" w:cs="Calibri"/>
          <w:color w:val="000000"/>
        </w:rPr>
        <w:t>Perseroan.</w:t>
      </w:r>
    </w:p>
    <w:p w:rsidR="001A7434" w:rsidRPr="006C60F4" w:rsidRDefault="006E191E" w:rsidP="0068018C">
      <w:pPr>
        <w:pStyle w:val="ColorfulList-Accent11"/>
        <w:numPr>
          <w:ilvl w:val="0"/>
          <w:numId w:val="2"/>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Kerjasama adalah usaha bersama antara BUMD dengan Pemerintah, swasta maupun pihak ketiga lainnya di dalam mauapun di luar negeri dalam rangka meningkatkan nilai perusahaan dalam bentuk usaha patungan atau kerjasama lainnya yang pelaksanaannya dapat meningkatkan pert</w:t>
      </w:r>
      <w:r w:rsidR="00565292" w:rsidRPr="006C60F4">
        <w:rPr>
          <w:rFonts w:ascii="Bookman Old Style" w:hAnsi="Bookman Old Style" w:cs="Calibri"/>
          <w:color w:val="000000"/>
        </w:rPr>
        <w:t>umbuhan ekonomi dan pendapatan D</w:t>
      </w:r>
      <w:r w:rsidRPr="006C60F4">
        <w:rPr>
          <w:rFonts w:ascii="Bookman Old Style" w:hAnsi="Bookman Old Style" w:cs="Calibri"/>
          <w:color w:val="000000"/>
        </w:rPr>
        <w:t>aerah.</w:t>
      </w:r>
    </w:p>
    <w:p w:rsidR="005F19CF" w:rsidRPr="006C60F4" w:rsidRDefault="005F19CF" w:rsidP="0068018C">
      <w:pPr>
        <w:pStyle w:val="Style"/>
        <w:spacing w:line="360" w:lineRule="auto"/>
        <w:jc w:val="center"/>
        <w:rPr>
          <w:rFonts w:ascii="Bookman Old Style" w:hAnsi="Bookman Old Style" w:cs="Times New Roman"/>
          <w:color w:val="000000"/>
          <w:w w:val="116"/>
          <w:lang w:val="id-ID" w:bidi="he-IL"/>
        </w:rPr>
      </w:pPr>
      <w:r w:rsidRPr="006C60F4">
        <w:rPr>
          <w:rFonts w:ascii="Bookman Old Style" w:hAnsi="Bookman Old Style" w:cs="Times New Roman"/>
          <w:color w:val="000000"/>
          <w:w w:val="116"/>
          <w:lang w:val="id-ID" w:bidi="he-IL"/>
        </w:rPr>
        <w:t>BAB II</w:t>
      </w:r>
    </w:p>
    <w:p w:rsidR="00BC7A73" w:rsidRPr="006C60F4" w:rsidRDefault="000C5664" w:rsidP="0068018C">
      <w:pPr>
        <w:pStyle w:val="Style"/>
        <w:spacing w:after="120" w:line="360" w:lineRule="auto"/>
        <w:jc w:val="center"/>
        <w:rPr>
          <w:rFonts w:ascii="Bookman Old Style" w:hAnsi="Bookman Old Style" w:cs="Times New Roman"/>
          <w:color w:val="000000"/>
          <w:w w:val="116"/>
          <w:lang w:val="id-ID" w:bidi="he-IL"/>
        </w:rPr>
      </w:pPr>
      <w:r w:rsidRPr="006C60F4">
        <w:rPr>
          <w:rFonts w:ascii="Bookman Old Style" w:hAnsi="Bookman Old Style" w:cs="Times New Roman"/>
          <w:color w:val="000000"/>
          <w:w w:val="116"/>
          <w:lang w:val="id-ID" w:bidi="he-IL"/>
        </w:rPr>
        <w:t>PEMBENTUKAN</w:t>
      </w:r>
      <w:r w:rsidR="00BB2ABF" w:rsidRPr="006C60F4">
        <w:rPr>
          <w:rFonts w:ascii="Bookman Old Style" w:hAnsi="Bookman Old Style" w:cs="Times New Roman"/>
          <w:color w:val="000000"/>
          <w:w w:val="116"/>
          <w:lang w:val="id-ID" w:bidi="he-IL"/>
        </w:rPr>
        <w:br/>
      </w:r>
      <w:r w:rsidR="001F2C7D" w:rsidRPr="006C60F4">
        <w:rPr>
          <w:rFonts w:ascii="Bookman Old Style" w:hAnsi="Bookman Old Style" w:cs="Times New Roman"/>
          <w:color w:val="000000"/>
          <w:w w:val="116"/>
          <w:lang w:val="id-ID" w:bidi="he-IL"/>
        </w:rPr>
        <w:t>Pasal</w:t>
      </w:r>
      <w:r w:rsidR="00BC7A73" w:rsidRPr="006C60F4">
        <w:rPr>
          <w:rFonts w:ascii="Bookman Old Style" w:hAnsi="Bookman Old Style" w:cs="Times New Roman"/>
          <w:color w:val="000000"/>
          <w:w w:val="116"/>
          <w:lang w:val="id-ID" w:bidi="he-IL"/>
        </w:rPr>
        <w:t xml:space="preserve"> 2</w:t>
      </w:r>
    </w:p>
    <w:p w:rsidR="005F19CF" w:rsidRPr="006C60F4" w:rsidRDefault="005F19CF" w:rsidP="0068018C">
      <w:pPr>
        <w:pStyle w:val="ColorfulList-Accent11"/>
        <w:numPr>
          <w:ilvl w:val="0"/>
          <w:numId w:val="6"/>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Berdasarkan Perat</w:t>
      </w:r>
      <w:r w:rsidR="00567698" w:rsidRPr="006C60F4">
        <w:rPr>
          <w:rFonts w:ascii="Bookman Old Style" w:hAnsi="Bookman Old Style" w:cs="Calibri"/>
          <w:color w:val="000000"/>
        </w:rPr>
        <w:t>uran Daerah ini dibentuk</w:t>
      </w:r>
      <w:r w:rsidR="00627B0A" w:rsidRPr="006C60F4">
        <w:rPr>
          <w:rFonts w:ascii="Bookman Old Style" w:hAnsi="Bookman Old Style" w:cs="Calibri"/>
          <w:color w:val="000000"/>
        </w:rPr>
        <w:t xml:space="preserve"> </w:t>
      </w:r>
      <w:r w:rsidRPr="006C60F4">
        <w:rPr>
          <w:rFonts w:ascii="Bookman Old Style" w:hAnsi="Bookman Old Style" w:cs="Calibri"/>
          <w:color w:val="000000"/>
        </w:rPr>
        <w:t xml:space="preserve">Perseroan sebagai perusahaan induk </w:t>
      </w:r>
      <w:r w:rsidRPr="006C60F4">
        <w:rPr>
          <w:rFonts w:ascii="Bookman Old Style" w:hAnsi="Bookman Old Style" w:cs="Calibri"/>
          <w:i/>
          <w:color w:val="000000"/>
        </w:rPr>
        <w:t>(Holding Company)</w:t>
      </w:r>
      <w:r w:rsidRPr="006C60F4">
        <w:rPr>
          <w:rFonts w:ascii="Bookman Old Style" w:hAnsi="Bookman Old Style" w:cs="Calibri"/>
          <w:color w:val="000000"/>
        </w:rPr>
        <w:t xml:space="preserve"> dengan nama PT. Pembangunan Investasi Tan</w:t>
      </w:r>
      <w:r w:rsidR="006E191E" w:rsidRPr="006C60F4">
        <w:rPr>
          <w:rFonts w:ascii="Bookman Old Style" w:hAnsi="Bookman Old Style" w:cs="Calibri"/>
          <w:color w:val="000000"/>
        </w:rPr>
        <w:t>gerang Selatan.</w:t>
      </w:r>
    </w:p>
    <w:p w:rsidR="005F19CF" w:rsidRPr="006C60F4" w:rsidRDefault="005F19CF" w:rsidP="0068018C">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(2) </w:t>
      </w:r>
      <w:r w:rsidRPr="006C60F4">
        <w:rPr>
          <w:rFonts w:ascii="Bookman Old Style" w:hAnsi="Bookman Old Style" w:cs="Calibri"/>
          <w:color w:val="000000"/>
        </w:rPr>
        <w:tab/>
        <w:t>Walikota berwen</w:t>
      </w:r>
      <w:r w:rsidR="00627B0A" w:rsidRPr="006C60F4">
        <w:rPr>
          <w:rFonts w:ascii="Bookman Old Style" w:hAnsi="Bookman Old Style" w:cs="Calibri"/>
          <w:color w:val="000000"/>
        </w:rPr>
        <w:t>ang melaksanakan pendirian BUMD.</w:t>
      </w:r>
    </w:p>
    <w:p w:rsidR="005F19CF" w:rsidRPr="006C60F4" w:rsidRDefault="005F19CF" w:rsidP="0068018C">
      <w:pPr>
        <w:autoSpaceDE w:val="0"/>
        <w:autoSpaceDN w:val="0"/>
        <w:adjustRightInd w:val="0"/>
        <w:spacing w:after="24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(3)   Nama perseroan  sebagaimana tersebut pada ayat (1)  dituangkan dalam Akta pendirian.</w:t>
      </w:r>
    </w:p>
    <w:p w:rsidR="00612380" w:rsidRPr="006C60F4" w:rsidRDefault="00612380" w:rsidP="0068018C">
      <w:pPr>
        <w:pStyle w:val="Default"/>
        <w:spacing w:line="360" w:lineRule="auto"/>
        <w:jc w:val="center"/>
        <w:rPr>
          <w:rFonts w:ascii="Bookman Old Style" w:hAnsi="Bookman Old Style"/>
        </w:rPr>
      </w:pPr>
      <w:r w:rsidRPr="006C60F4">
        <w:rPr>
          <w:rFonts w:ascii="Bookman Old Style" w:hAnsi="Bookman Old Style"/>
        </w:rPr>
        <w:t>BAB III</w:t>
      </w:r>
    </w:p>
    <w:p w:rsidR="00612380" w:rsidRPr="006C60F4" w:rsidRDefault="005F19CF" w:rsidP="0068018C">
      <w:pPr>
        <w:pStyle w:val="Default"/>
        <w:spacing w:line="360" w:lineRule="auto"/>
        <w:jc w:val="center"/>
        <w:rPr>
          <w:rFonts w:ascii="Bookman Old Style" w:hAnsi="Bookman Old Style"/>
        </w:rPr>
      </w:pPr>
      <w:r w:rsidRPr="006C60F4">
        <w:rPr>
          <w:rFonts w:ascii="Bookman Old Style" w:hAnsi="Bookman Old Style"/>
        </w:rPr>
        <w:t>MAKSUD DAN TUJUAN</w:t>
      </w:r>
    </w:p>
    <w:p w:rsidR="001513E6" w:rsidRPr="006C60F4" w:rsidRDefault="001513E6" w:rsidP="0068018C">
      <w:pPr>
        <w:pStyle w:val="Default"/>
        <w:spacing w:after="120" w:line="360" w:lineRule="auto"/>
        <w:jc w:val="center"/>
        <w:rPr>
          <w:rFonts w:ascii="Bookman Old Style" w:hAnsi="Bookman Old Style"/>
        </w:rPr>
      </w:pPr>
      <w:r w:rsidRPr="006C60F4">
        <w:rPr>
          <w:rFonts w:ascii="Bookman Old Style" w:hAnsi="Bookman Old Style"/>
        </w:rPr>
        <w:t xml:space="preserve">Pasal </w:t>
      </w:r>
      <w:r w:rsidR="005F19CF" w:rsidRPr="006C60F4">
        <w:rPr>
          <w:rFonts w:ascii="Bookman Old Style" w:hAnsi="Bookman Old Style"/>
        </w:rPr>
        <w:t>3</w:t>
      </w:r>
    </w:p>
    <w:p w:rsidR="005F19CF" w:rsidRPr="006C60F4" w:rsidRDefault="005F19CF" w:rsidP="0068018C">
      <w:pPr>
        <w:pStyle w:val="ColorfulList-Accent11"/>
        <w:numPr>
          <w:ilvl w:val="0"/>
          <w:numId w:val="7"/>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Maksud</w:t>
      </w:r>
      <w:r w:rsidR="00222A28" w:rsidRPr="006C60F4">
        <w:rPr>
          <w:rFonts w:ascii="Bookman Old Style" w:hAnsi="Bookman Old Style" w:cs="Calibri"/>
          <w:color w:val="000000"/>
        </w:rPr>
        <w:t xml:space="preserve"> </w:t>
      </w:r>
      <w:r w:rsidR="00E06E7B" w:rsidRPr="006C60F4">
        <w:rPr>
          <w:rFonts w:ascii="Bookman Old Style" w:hAnsi="Bookman Old Style" w:cs="Calibri"/>
          <w:color w:val="000000"/>
        </w:rPr>
        <w:t xml:space="preserve">didirikannya BUMD </w:t>
      </w:r>
      <w:r w:rsidRPr="006C60F4">
        <w:rPr>
          <w:rFonts w:ascii="Bookman Old Style" w:hAnsi="Bookman Old Style" w:cs="Calibri"/>
          <w:color w:val="000000"/>
        </w:rPr>
        <w:t>adalah</w:t>
      </w:r>
      <w:r w:rsidR="00BF2278" w:rsidRPr="006C60F4">
        <w:rPr>
          <w:rFonts w:ascii="Bookman Old Style" w:hAnsi="Bookman Old Style" w:cs="Calibri"/>
          <w:color w:val="000000"/>
        </w:rPr>
        <w:t xml:space="preserve"> </w:t>
      </w:r>
      <w:r w:rsidRPr="006C60F4">
        <w:rPr>
          <w:rFonts w:ascii="Bookman Old Style" w:hAnsi="Bookman Old Style" w:cs="Calibri"/>
          <w:color w:val="000000"/>
        </w:rPr>
        <w:t>:</w:t>
      </w:r>
    </w:p>
    <w:p w:rsidR="005F19CF" w:rsidRPr="006C60F4" w:rsidRDefault="005F19CF" w:rsidP="0068018C">
      <w:pPr>
        <w:pStyle w:val="ColorfulList-Accent11"/>
        <w:numPr>
          <w:ilvl w:val="0"/>
          <w:numId w:val="8"/>
        </w:num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Memberikan sumbangan b</w:t>
      </w:r>
      <w:r w:rsidR="00565292" w:rsidRPr="006C60F4">
        <w:rPr>
          <w:rFonts w:ascii="Bookman Old Style" w:hAnsi="Bookman Old Style" w:cs="Calibri"/>
          <w:color w:val="000000"/>
        </w:rPr>
        <w:t>agi perkembangan ekonomi D</w:t>
      </w:r>
      <w:r w:rsidR="00E06E7B" w:rsidRPr="006C60F4">
        <w:rPr>
          <w:rFonts w:ascii="Bookman Old Style" w:hAnsi="Bookman Old Style" w:cs="Calibri"/>
          <w:color w:val="000000"/>
        </w:rPr>
        <w:t>aerah;</w:t>
      </w:r>
    </w:p>
    <w:p w:rsidR="005F19CF" w:rsidRPr="006C60F4" w:rsidRDefault="005F19CF" w:rsidP="0068018C">
      <w:pPr>
        <w:pStyle w:val="ColorfulList-Accent11"/>
        <w:numPr>
          <w:ilvl w:val="0"/>
          <w:numId w:val="8"/>
        </w:num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Men</w:t>
      </w:r>
      <w:r w:rsidR="00584FB6" w:rsidRPr="006C60F4">
        <w:rPr>
          <w:rFonts w:ascii="Bookman Old Style" w:hAnsi="Bookman Old Style" w:cs="Calibri"/>
          <w:color w:val="000000"/>
        </w:rPr>
        <w:t>cari</w:t>
      </w:r>
      <w:r w:rsidRPr="006C60F4">
        <w:rPr>
          <w:rFonts w:ascii="Bookman Old Style" w:hAnsi="Bookman Old Style" w:cs="Calibri"/>
          <w:color w:val="000000"/>
        </w:rPr>
        <w:t xml:space="preserve"> keuntungan gun</w:t>
      </w:r>
      <w:r w:rsidR="00E06E7B" w:rsidRPr="006C60F4">
        <w:rPr>
          <w:rFonts w:ascii="Bookman Old Style" w:hAnsi="Bookman Old Style" w:cs="Calibri"/>
          <w:color w:val="000000"/>
        </w:rPr>
        <w:t>a meningkatkan nilai perusahaan;</w:t>
      </w:r>
    </w:p>
    <w:p w:rsidR="005F19CF" w:rsidRPr="006C60F4" w:rsidRDefault="005F19CF" w:rsidP="0068018C">
      <w:pPr>
        <w:pStyle w:val="ColorfulList-Accent11"/>
        <w:numPr>
          <w:ilvl w:val="0"/>
          <w:numId w:val="8"/>
        </w:num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Menyelenggarakan kemanfaatan umum berupa penyediaan barang/jasa yang bermutu tinggi, berdaya saing, dan memadai bagi pemenuhan kebutuhan masyarakat</w:t>
      </w:r>
      <w:r w:rsidR="00E06E7B" w:rsidRPr="006C60F4">
        <w:rPr>
          <w:rFonts w:ascii="Bookman Old Style" w:hAnsi="Bookman Old Style" w:cs="Calibri"/>
          <w:color w:val="000000"/>
        </w:rPr>
        <w:t>;</w:t>
      </w:r>
    </w:p>
    <w:p w:rsidR="005F19CF" w:rsidRPr="006C60F4" w:rsidRDefault="00567698" w:rsidP="0068018C">
      <w:pPr>
        <w:pStyle w:val="ColorfulList-Accent11"/>
        <w:numPr>
          <w:ilvl w:val="0"/>
          <w:numId w:val="8"/>
        </w:num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lastRenderedPageBreak/>
        <w:t>Meningkatkan t</w:t>
      </w:r>
      <w:r w:rsidR="005F19CF" w:rsidRPr="006C60F4">
        <w:rPr>
          <w:rFonts w:ascii="Bookman Old Style" w:hAnsi="Bookman Old Style" w:cs="Calibri"/>
          <w:color w:val="000000"/>
        </w:rPr>
        <w:t>at</w:t>
      </w:r>
      <w:r w:rsidR="00E06E7B" w:rsidRPr="006C60F4">
        <w:rPr>
          <w:rFonts w:ascii="Bookman Old Style" w:hAnsi="Bookman Old Style" w:cs="Calibri"/>
          <w:color w:val="000000"/>
        </w:rPr>
        <w:t xml:space="preserve">a </w:t>
      </w:r>
      <w:r w:rsidRPr="006C60F4">
        <w:rPr>
          <w:rFonts w:ascii="Bookman Old Style" w:hAnsi="Bookman Old Style" w:cs="Calibri"/>
          <w:color w:val="000000"/>
        </w:rPr>
        <w:t>k</w:t>
      </w:r>
      <w:r w:rsidR="00E06E7B" w:rsidRPr="006C60F4">
        <w:rPr>
          <w:rFonts w:ascii="Bookman Old Style" w:hAnsi="Bookman Old Style" w:cs="Calibri"/>
          <w:color w:val="000000"/>
        </w:rPr>
        <w:t xml:space="preserve">elola </w:t>
      </w:r>
      <w:r w:rsidRPr="006C60F4">
        <w:rPr>
          <w:rFonts w:ascii="Bookman Old Style" w:hAnsi="Bookman Old Style" w:cs="Calibri"/>
          <w:color w:val="000000"/>
        </w:rPr>
        <w:t>a</w:t>
      </w:r>
      <w:r w:rsidR="00E06E7B" w:rsidRPr="006C60F4">
        <w:rPr>
          <w:rFonts w:ascii="Bookman Old Style" w:hAnsi="Bookman Old Style" w:cs="Calibri"/>
          <w:color w:val="000000"/>
        </w:rPr>
        <w:t>set Pemerintah Daerah;</w:t>
      </w:r>
    </w:p>
    <w:p w:rsidR="005F19CF" w:rsidRPr="006C60F4" w:rsidRDefault="005F19CF" w:rsidP="0068018C">
      <w:pPr>
        <w:pStyle w:val="ColorfulList-Accent11"/>
        <w:numPr>
          <w:ilvl w:val="0"/>
          <w:numId w:val="8"/>
        </w:num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 xml:space="preserve">Menjadi perintis kegiatan-kegiatan usaha yang belum dapat dilaksanakan oleh sektor </w:t>
      </w:r>
      <w:r w:rsidR="00E06E7B" w:rsidRPr="006C60F4">
        <w:rPr>
          <w:rFonts w:ascii="Bookman Old Style" w:hAnsi="Bookman Old Style" w:cs="Calibri"/>
          <w:color w:val="000000"/>
        </w:rPr>
        <w:t>swasta dan koperasi; dan</w:t>
      </w:r>
    </w:p>
    <w:p w:rsidR="005F19CF" w:rsidRPr="006C60F4" w:rsidRDefault="005F19CF" w:rsidP="0068018C">
      <w:pPr>
        <w:pStyle w:val="ColorfulList-Accent11"/>
        <w:numPr>
          <w:ilvl w:val="0"/>
          <w:numId w:val="8"/>
        </w:num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Turut aktif membina, mengembangkan, dan</w:t>
      </w:r>
      <w:r w:rsidR="001D3CDF" w:rsidRPr="006C60F4">
        <w:rPr>
          <w:rFonts w:ascii="Bookman Old Style" w:hAnsi="Bookman Old Style" w:cs="Calibri"/>
          <w:color w:val="000000"/>
        </w:rPr>
        <w:t xml:space="preserve"> </w:t>
      </w:r>
      <w:r w:rsidRPr="006C60F4">
        <w:rPr>
          <w:rFonts w:ascii="Bookman Old Style" w:hAnsi="Bookman Old Style" w:cs="Calibri"/>
          <w:color w:val="000000"/>
        </w:rPr>
        <w:t>memberdayakan</w:t>
      </w:r>
      <w:r w:rsidR="001D3CDF" w:rsidRPr="006C60F4">
        <w:rPr>
          <w:rFonts w:ascii="Bookman Old Style" w:hAnsi="Bookman Old Style" w:cs="Calibri"/>
          <w:color w:val="000000"/>
        </w:rPr>
        <w:t xml:space="preserve"> </w:t>
      </w:r>
      <w:r w:rsidRPr="006C60F4">
        <w:rPr>
          <w:rFonts w:ascii="Bookman Old Style" w:hAnsi="Bookman Old Style" w:cs="Calibri"/>
          <w:color w:val="000000"/>
        </w:rPr>
        <w:t>ekonomi kerakyatan secara professional</w:t>
      </w:r>
      <w:r w:rsidR="001D3CDF" w:rsidRPr="006C60F4">
        <w:rPr>
          <w:rFonts w:ascii="Bookman Old Style" w:hAnsi="Bookman Old Style" w:cs="Calibri"/>
          <w:color w:val="000000"/>
        </w:rPr>
        <w:t xml:space="preserve"> </w:t>
      </w:r>
      <w:r w:rsidRPr="006C60F4">
        <w:rPr>
          <w:rFonts w:ascii="Bookman Old Style" w:hAnsi="Bookman Old Style" w:cs="Calibri"/>
          <w:color w:val="000000"/>
        </w:rPr>
        <w:t>sebagai</w:t>
      </w:r>
      <w:r w:rsidR="001D3CDF" w:rsidRPr="006C60F4">
        <w:rPr>
          <w:rFonts w:ascii="Bookman Old Style" w:hAnsi="Bookman Old Style" w:cs="Calibri"/>
          <w:color w:val="000000"/>
        </w:rPr>
        <w:t xml:space="preserve"> </w:t>
      </w:r>
      <w:r w:rsidRPr="006C60F4">
        <w:rPr>
          <w:rFonts w:ascii="Bookman Old Style" w:hAnsi="Bookman Old Style" w:cs="Calibri"/>
          <w:color w:val="000000"/>
        </w:rPr>
        <w:t>perwujudan</w:t>
      </w:r>
      <w:r w:rsidR="001D3CDF" w:rsidRPr="006C60F4">
        <w:rPr>
          <w:rFonts w:ascii="Bookman Old Style" w:hAnsi="Bookman Old Style" w:cs="Calibri"/>
          <w:color w:val="000000"/>
        </w:rPr>
        <w:t xml:space="preserve"> </w:t>
      </w:r>
      <w:r w:rsidRPr="006C60F4">
        <w:rPr>
          <w:rFonts w:ascii="Bookman Old Style" w:hAnsi="Bookman Old Style" w:cs="Calibri"/>
          <w:color w:val="000000"/>
        </w:rPr>
        <w:t>Visi</w:t>
      </w:r>
      <w:r w:rsidR="00222A28" w:rsidRPr="006C60F4">
        <w:rPr>
          <w:rFonts w:ascii="Bookman Old Style" w:hAnsi="Bookman Old Style" w:cs="Calibri"/>
          <w:color w:val="000000"/>
        </w:rPr>
        <w:t xml:space="preserve"> </w:t>
      </w:r>
      <w:r w:rsidRPr="006C60F4">
        <w:rPr>
          <w:rFonts w:ascii="Bookman Old Style" w:hAnsi="Bookman Old Style" w:cs="Calibri"/>
          <w:color w:val="000000"/>
        </w:rPr>
        <w:t>dan</w:t>
      </w:r>
      <w:r w:rsidR="001D3CDF" w:rsidRPr="006C60F4">
        <w:rPr>
          <w:rFonts w:ascii="Bookman Old Style" w:hAnsi="Bookman Old Style" w:cs="Calibri"/>
          <w:color w:val="000000"/>
        </w:rPr>
        <w:t xml:space="preserve"> </w:t>
      </w:r>
      <w:r w:rsidRPr="006C60F4">
        <w:rPr>
          <w:rFonts w:ascii="Bookman Old Style" w:hAnsi="Bookman Old Style" w:cs="Calibri"/>
          <w:color w:val="000000"/>
        </w:rPr>
        <w:t>Misi</w:t>
      </w:r>
      <w:r w:rsidR="00627B0A" w:rsidRPr="006C60F4">
        <w:rPr>
          <w:rFonts w:ascii="Bookman Old Style" w:hAnsi="Bookman Old Style" w:cs="Calibri"/>
          <w:color w:val="000000"/>
        </w:rPr>
        <w:t xml:space="preserve"> Daerah</w:t>
      </w:r>
      <w:r w:rsidRPr="006C60F4">
        <w:rPr>
          <w:rFonts w:ascii="Bookman Old Style" w:hAnsi="Bookman Old Style" w:cs="Calibri"/>
          <w:color w:val="000000"/>
        </w:rPr>
        <w:t>.</w:t>
      </w:r>
    </w:p>
    <w:p w:rsidR="005F19CF" w:rsidRPr="006C60F4" w:rsidRDefault="005F19CF" w:rsidP="0068018C">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(2)</w:t>
      </w:r>
      <w:r w:rsidRPr="006C60F4">
        <w:rPr>
          <w:rFonts w:ascii="Bookman Old Style" w:hAnsi="Bookman Old Style" w:cs="Calibri"/>
          <w:color w:val="000000"/>
        </w:rPr>
        <w:tab/>
      </w:r>
      <w:r w:rsidR="00E06E7B" w:rsidRPr="006C60F4">
        <w:rPr>
          <w:rFonts w:ascii="Bookman Old Style" w:hAnsi="Bookman Old Style" w:cs="Calibri"/>
          <w:color w:val="000000"/>
        </w:rPr>
        <w:t xml:space="preserve">Tujuan didirikannya BUMD </w:t>
      </w:r>
      <w:r w:rsidRPr="006C60F4">
        <w:rPr>
          <w:rFonts w:ascii="Bookman Old Style" w:hAnsi="Bookman Old Style" w:cs="Calibri"/>
          <w:color w:val="000000"/>
        </w:rPr>
        <w:t>adalah</w:t>
      </w:r>
      <w:r w:rsidR="00BF2278" w:rsidRPr="006C60F4">
        <w:rPr>
          <w:rFonts w:ascii="Bookman Old Style" w:hAnsi="Bookman Old Style" w:cs="Calibri"/>
          <w:color w:val="000000"/>
        </w:rPr>
        <w:t xml:space="preserve"> :</w:t>
      </w:r>
    </w:p>
    <w:p w:rsidR="005F19CF" w:rsidRPr="006C60F4" w:rsidRDefault="005F19CF" w:rsidP="0068018C">
      <w:p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 xml:space="preserve">a. </w:t>
      </w:r>
      <w:r w:rsidRPr="006C60F4">
        <w:rPr>
          <w:rFonts w:ascii="Bookman Old Style" w:hAnsi="Bookman Old Style" w:cs="Calibri"/>
          <w:color w:val="000000"/>
        </w:rPr>
        <w:tab/>
        <w:t>Meningkatkan pelayanan publik;</w:t>
      </w:r>
    </w:p>
    <w:p w:rsidR="005F19CF" w:rsidRPr="006C60F4" w:rsidRDefault="00FA0432" w:rsidP="0068018C">
      <w:p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 xml:space="preserve">b.    </w:t>
      </w:r>
      <w:r w:rsidRPr="006C60F4">
        <w:rPr>
          <w:rFonts w:ascii="Bookman Old Style" w:hAnsi="Bookman Old Style" w:cs="Calibri"/>
          <w:color w:val="000000"/>
        </w:rPr>
        <w:tab/>
        <w:t>Meningkatkan p</w:t>
      </w:r>
      <w:r w:rsidR="005F19CF" w:rsidRPr="006C60F4">
        <w:rPr>
          <w:rFonts w:ascii="Bookman Old Style" w:hAnsi="Bookman Old Style" w:cs="Calibri"/>
          <w:color w:val="000000"/>
        </w:rPr>
        <w:t>endapatan Daerah; dan</w:t>
      </w:r>
    </w:p>
    <w:p w:rsidR="005F19CF" w:rsidRPr="006C60F4" w:rsidRDefault="00FA0432" w:rsidP="0068018C">
      <w:pPr>
        <w:autoSpaceDE w:val="0"/>
        <w:autoSpaceDN w:val="0"/>
        <w:adjustRightInd w:val="0"/>
        <w:spacing w:after="24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 xml:space="preserve">c. </w:t>
      </w:r>
      <w:r w:rsidRPr="006C60F4">
        <w:rPr>
          <w:rFonts w:ascii="Bookman Old Style" w:hAnsi="Bookman Old Style" w:cs="Calibri"/>
          <w:color w:val="000000"/>
        </w:rPr>
        <w:tab/>
        <w:t>Meningkatkan p</w:t>
      </w:r>
      <w:r w:rsidR="005F19CF" w:rsidRPr="006C60F4">
        <w:rPr>
          <w:rFonts w:ascii="Bookman Old Style" w:hAnsi="Bookman Old Style" w:cs="Calibri"/>
          <w:color w:val="000000"/>
        </w:rPr>
        <w:t>ereko</w:t>
      </w:r>
      <w:r w:rsidR="009C4C4B" w:rsidRPr="006C60F4">
        <w:rPr>
          <w:rFonts w:ascii="Bookman Old Style" w:hAnsi="Bookman Old Style" w:cs="Calibri"/>
          <w:color w:val="000000"/>
        </w:rPr>
        <w:t>nomian dan kesejahteraan rakyat.</w:t>
      </w:r>
    </w:p>
    <w:p w:rsidR="001D5AD6" w:rsidRPr="006C60F4" w:rsidRDefault="000C534B" w:rsidP="0068018C">
      <w:pPr>
        <w:pStyle w:val="ColorfulList-Accent13"/>
        <w:tabs>
          <w:tab w:val="clear" w:pos="709"/>
        </w:tabs>
        <w:spacing w:after="0" w:line="360" w:lineRule="auto"/>
        <w:jc w:val="center"/>
        <w:rPr>
          <w:rFonts w:ascii="Bookman Old Style" w:hAnsi="Bookman Old Style" w:cs="Arial"/>
          <w:color w:val="000000"/>
          <w:lang w:val="id-ID"/>
        </w:rPr>
      </w:pPr>
      <w:r w:rsidRPr="006C60F4">
        <w:rPr>
          <w:rFonts w:ascii="Bookman Old Style" w:hAnsi="Bookman Old Style" w:cs="Arial"/>
          <w:color w:val="000000"/>
          <w:lang w:val="id-ID"/>
        </w:rPr>
        <w:t>BAB IV</w:t>
      </w:r>
    </w:p>
    <w:p w:rsidR="000C534B" w:rsidRPr="006C60F4" w:rsidRDefault="00053847" w:rsidP="0068018C">
      <w:pPr>
        <w:tabs>
          <w:tab w:val="left" w:pos="360"/>
        </w:tabs>
        <w:spacing w:line="360" w:lineRule="auto"/>
        <w:jc w:val="center"/>
        <w:rPr>
          <w:rFonts w:ascii="Bookman Old Style" w:hAnsi="Bookman Old Style" w:cs="Arial"/>
          <w:color w:val="000000"/>
        </w:rPr>
      </w:pPr>
      <w:r w:rsidRPr="006C60F4">
        <w:rPr>
          <w:rFonts w:ascii="Bookman Old Style" w:hAnsi="Bookman Old Style" w:cs="Arial"/>
          <w:color w:val="000000"/>
        </w:rPr>
        <w:t>ANGGARAN DASAR DAN ANGGARAN RUMAH TANGGA</w:t>
      </w:r>
    </w:p>
    <w:p w:rsidR="001D5AD6" w:rsidRPr="006C60F4" w:rsidRDefault="00053847" w:rsidP="0068018C">
      <w:pPr>
        <w:tabs>
          <w:tab w:val="left" w:pos="360"/>
        </w:tabs>
        <w:spacing w:after="120" w:line="360" w:lineRule="auto"/>
        <w:jc w:val="center"/>
        <w:rPr>
          <w:rFonts w:ascii="Bookman Old Style" w:hAnsi="Bookman Old Style" w:cs="Arial"/>
          <w:color w:val="000000"/>
        </w:rPr>
      </w:pPr>
      <w:r w:rsidRPr="006C60F4">
        <w:rPr>
          <w:rFonts w:ascii="Bookman Old Style" w:hAnsi="Bookman Old Style" w:cs="Arial"/>
          <w:color w:val="000000"/>
        </w:rPr>
        <w:t>Pasal 4</w:t>
      </w:r>
    </w:p>
    <w:p w:rsidR="00841079" w:rsidRPr="006C60F4" w:rsidRDefault="00053847" w:rsidP="0068018C">
      <w:pPr>
        <w:autoSpaceDE w:val="0"/>
        <w:autoSpaceDN w:val="0"/>
        <w:adjustRightInd w:val="0"/>
        <w:spacing w:after="240" w:line="360" w:lineRule="auto"/>
        <w:jc w:val="both"/>
        <w:rPr>
          <w:rFonts w:ascii="Bookman Old Style" w:hAnsi="Bookman Old Style" w:cs="Calibri"/>
          <w:bCs/>
          <w:color w:val="000000"/>
        </w:rPr>
      </w:pPr>
      <w:r w:rsidRPr="006C60F4">
        <w:rPr>
          <w:rFonts w:ascii="Bookman Old Style" w:hAnsi="Bookman Old Style" w:cs="Calibri"/>
          <w:bCs/>
          <w:color w:val="000000"/>
        </w:rPr>
        <w:t>Anggaran Dasar dan Anggaran Rumah Tangga BUMD disahkan oleh Notaris dan diketahui oleh Walikota.</w:t>
      </w:r>
    </w:p>
    <w:p w:rsidR="004811D6" w:rsidRPr="006C60F4" w:rsidRDefault="004811D6" w:rsidP="0068018C">
      <w:pPr>
        <w:autoSpaceDE w:val="0"/>
        <w:autoSpaceDN w:val="0"/>
        <w:adjustRightInd w:val="0"/>
        <w:spacing w:line="360" w:lineRule="auto"/>
        <w:jc w:val="center"/>
        <w:rPr>
          <w:rFonts w:ascii="Bookman Old Style" w:hAnsi="Bookman Old Style" w:cs="Calibri"/>
          <w:bCs/>
          <w:color w:val="000000"/>
        </w:rPr>
      </w:pPr>
      <w:r w:rsidRPr="006C60F4">
        <w:rPr>
          <w:rFonts w:ascii="Bookman Old Style" w:hAnsi="Bookman Old Style"/>
        </w:rPr>
        <w:t>BAB V</w:t>
      </w:r>
    </w:p>
    <w:p w:rsidR="004811D6" w:rsidRPr="006C60F4" w:rsidRDefault="00053847" w:rsidP="0068018C">
      <w:pPr>
        <w:pStyle w:val="Default"/>
        <w:spacing w:line="360" w:lineRule="auto"/>
        <w:jc w:val="center"/>
        <w:rPr>
          <w:rFonts w:ascii="Bookman Old Style" w:hAnsi="Bookman Old Style"/>
        </w:rPr>
      </w:pPr>
      <w:r w:rsidRPr="006C60F4">
        <w:rPr>
          <w:rFonts w:ascii="Bookman Old Style" w:hAnsi="Bookman Old Style"/>
        </w:rPr>
        <w:t>KEDUDUKAN DAN BIDANG USAHA</w:t>
      </w:r>
    </w:p>
    <w:p w:rsidR="003421FE" w:rsidRPr="006C60F4" w:rsidRDefault="00053847" w:rsidP="0068018C">
      <w:pPr>
        <w:pStyle w:val="Default"/>
        <w:spacing w:after="120" w:line="360" w:lineRule="auto"/>
        <w:jc w:val="center"/>
        <w:rPr>
          <w:rFonts w:ascii="Bookman Old Style" w:hAnsi="Bookman Old Style"/>
        </w:rPr>
      </w:pPr>
      <w:r w:rsidRPr="006C60F4">
        <w:rPr>
          <w:rFonts w:ascii="Bookman Old Style" w:hAnsi="Bookman Old Style"/>
        </w:rPr>
        <w:t>Pasal 5</w:t>
      </w:r>
    </w:p>
    <w:p w:rsidR="009C4C4B" w:rsidRPr="006C60F4" w:rsidRDefault="00053847" w:rsidP="0068018C">
      <w:pPr>
        <w:autoSpaceDE w:val="0"/>
        <w:autoSpaceDN w:val="0"/>
        <w:adjustRightInd w:val="0"/>
        <w:spacing w:after="120" w:line="360" w:lineRule="auto"/>
        <w:jc w:val="both"/>
        <w:rPr>
          <w:rFonts w:ascii="Bookman Old Style" w:hAnsi="Bookman Old Style" w:cs="Calibri"/>
          <w:color w:val="000000"/>
        </w:rPr>
      </w:pPr>
      <w:r w:rsidRPr="006C60F4">
        <w:rPr>
          <w:rFonts w:ascii="Bookman Old Style" w:hAnsi="Bookman Old Style" w:cs="Calibri"/>
          <w:color w:val="000000"/>
        </w:rPr>
        <w:t xml:space="preserve">BUMD berkedudukan dan berkantor pusat di </w:t>
      </w:r>
      <w:r w:rsidR="00627B0A" w:rsidRPr="006C60F4">
        <w:rPr>
          <w:rFonts w:ascii="Bookman Old Style" w:hAnsi="Bookman Old Style" w:cs="Calibri"/>
          <w:color w:val="000000"/>
        </w:rPr>
        <w:t>Daerah</w:t>
      </w:r>
      <w:r w:rsidRPr="006C60F4">
        <w:rPr>
          <w:rFonts w:ascii="Bookman Old Style" w:hAnsi="Bookman Old Style" w:cs="Calibri"/>
          <w:color w:val="000000"/>
        </w:rPr>
        <w:t xml:space="preserve"> </w:t>
      </w:r>
      <w:r w:rsidR="00FA0432" w:rsidRPr="006C60F4">
        <w:rPr>
          <w:rFonts w:ascii="Bookman Old Style" w:hAnsi="Bookman Old Style" w:cs="Calibri"/>
          <w:color w:val="000000"/>
        </w:rPr>
        <w:t>serta</w:t>
      </w:r>
      <w:r w:rsidRPr="006C60F4">
        <w:rPr>
          <w:rFonts w:ascii="Bookman Old Style" w:hAnsi="Bookman Old Style" w:cs="Calibri"/>
          <w:color w:val="000000"/>
        </w:rPr>
        <w:t xml:space="preserve"> dapat membuka cabang atau perwakilan perusahaan</w:t>
      </w:r>
      <w:r w:rsidR="001D3CDF" w:rsidRPr="006C60F4">
        <w:rPr>
          <w:rFonts w:ascii="Bookman Old Style" w:hAnsi="Bookman Old Style" w:cs="Calibri"/>
          <w:color w:val="000000"/>
        </w:rPr>
        <w:t xml:space="preserve"> </w:t>
      </w:r>
      <w:r w:rsidRPr="006C60F4">
        <w:rPr>
          <w:rFonts w:ascii="Bookman Old Style" w:hAnsi="Bookman Old Style" w:cs="Calibri"/>
          <w:color w:val="000000"/>
        </w:rPr>
        <w:t>di</w:t>
      </w:r>
      <w:r w:rsidR="00FA0432" w:rsidRPr="006C60F4">
        <w:rPr>
          <w:rFonts w:ascii="Bookman Old Style" w:hAnsi="Bookman Old Style" w:cs="Calibri"/>
          <w:color w:val="000000"/>
        </w:rPr>
        <w:t xml:space="preserve"> </w:t>
      </w:r>
      <w:r w:rsidRPr="006C60F4">
        <w:rPr>
          <w:rFonts w:ascii="Bookman Old Style" w:hAnsi="Bookman Old Style" w:cs="Calibri"/>
          <w:color w:val="000000"/>
        </w:rPr>
        <w:t>dalam</w:t>
      </w:r>
      <w:r w:rsidR="001D3CDF" w:rsidRPr="006C60F4">
        <w:rPr>
          <w:rFonts w:ascii="Bookman Old Style" w:hAnsi="Bookman Old Style" w:cs="Calibri"/>
          <w:color w:val="000000"/>
        </w:rPr>
        <w:t xml:space="preserve"> </w:t>
      </w:r>
      <w:r w:rsidR="00FA0432" w:rsidRPr="006C60F4">
        <w:rPr>
          <w:rFonts w:ascii="Bookman Old Style" w:hAnsi="Bookman Old Style" w:cs="Calibri"/>
          <w:color w:val="000000"/>
        </w:rPr>
        <w:t>dan/</w:t>
      </w:r>
      <w:r w:rsidRPr="006C60F4">
        <w:rPr>
          <w:rFonts w:ascii="Bookman Old Style" w:hAnsi="Bookman Old Style" w:cs="Calibri"/>
          <w:color w:val="000000"/>
        </w:rPr>
        <w:t>atau luar negeri atas keputusan Direksi sesuai peraturan perundang-undangan.</w:t>
      </w:r>
    </w:p>
    <w:p w:rsidR="00053847" w:rsidRPr="006C60F4" w:rsidRDefault="00053847" w:rsidP="0068018C">
      <w:pPr>
        <w:autoSpaceDE w:val="0"/>
        <w:autoSpaceDN w:val="0"/>
        <w:adjustRightInd w:val="0"/>
        <w:spacing w:line="360" w:lineRule="auto"/>
        <w:jc w:val="center"/>
        <w:outlineLvl w:val="0"/>
        <w:rPr>
          <w:rFonts w:ascii="Bookman Old Style" w:hAnsi="Bookman Old Style" w:cs="Calibri"/>
          <w:color w:val="000000"/>
        </w:rPr>
      </w:pPr>
      <w:r w:rsidRPr="006C60F4">
        <w:rPr>
          <w:rFonts w:ascii="Bookman Old Style" w:hAnsi="Bookman Old Style" w:cs="Calibri"/>
          <w:color w:val="000000"/>
        </w:rPr>
        <w:t>Pasal 6</w:t>
      </w:r>
    </w:p>
    <w:p w:rsidR="00053847" w:rsidRPr="006C60F4" w:rsidRDefault="00053847" w:rsidP="0068018C">
      <w:pPr>
        <w:autoSpaceDE w:val="0"/>
        <w:autoSpaceDN w:val="0"/>
        <w:adjustRightInd w:val="0"/>
        <w:spacing w:after="120" w:line="360" w:lineRule="auto"/>
        <w:jc w:val="both"/>
        <w:rPr>
          <w:rFonts w:ascii="Bookman Old Style" w:hAnsi="Bookman Old Style" w:cs="Calibri"/>
          <w:color w:val="000000"/>
        </w:rPr>
      </w:pPr>
      <w:r w:rsidRPr="006C60F4">
        <w:rPr>
          <w:rFonts w:ascii="Bookman Old Style" w:hAnsi="Bookman Old Style" w:cs="Calibri"/>
          <w:color w:val="000000"/>
        </w:rPr>
        <w:t>BUMD  melakukan kegiatan dengan menyelenggarakan kegiatan usaha di dalam ruang</w:t>
      </w:r>
      <w:r w:rsidR="00676CF9" w:rsidRPr="006C60F4">
        <w:rPr>
          <w:rFonts w:ascii="Bookman Old Style" w:hAnsi="Bookman Old Style" w:cs="Calibri"/>
          <w:color w:val="000000"/>
        </w:rPr>
        <w:t xml:space="preserve"> lingkup prioritas bidang usaha, </w:t>
      </w:r>
      <w:r w:rsidRPr="006C60F4">
        <w:rPr>
          <w:rFonts w:ascii="Bookman Old Style" w:hAnsi="Bookman Old Style" w:cs="Calibri"/>
          <w:color w:val="000000"/>
        </w:rPr>
        <w:t xml:space="preserve">meliputi : </w:t>
      </w:r>
    </w:p>
    <w:p w:rsidR="00053847" w:rsidRPr="006C60F4" w:rsidRDefault="00053847" w:rsidP="0068018C">
      <w:pPr>
        <w:numPr>
          <w:ilvl w:val="0"/>
          <w:numId w:val="9"/>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Usaha di Bidang Perdagangan;</w:t>
      </w:r>
    </w:p>
    <w:p w:rsidR="00053847" w:rsidRPr="006C60F4" w:rsidRDefault="00053847" w:rsidP="0068018C">
      <w:pPr>
        <w:numPr>
          <w:ilvl w:val="0"/>
          <w:numId w:val="9"/>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Usaha di Bidang Pembangunan;</w:t>
      </w:r>
    </w:p>
    <w:p w:rsidR="00053847" w:rsidRPr="006C60F4" w:rsidRDefault="00004296" w:rsidP="0068018C">
      <w:pPr>
        <w:numPr>
          <w:ilvl w:val="0"/>
          <w:numId w:val="9"/>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Usaha di Bidang Infrastruktur</w:t>
      </w:r>
      <w:r w:rsidR="00053847" w:rsidRPr="006C60F4">
        <w:rPr>
          <w:rFonts w:ascii="Bookman Old Style" w:hAnsi="Bookman Old Style" w:cs="Calibri"/>
          <w:color w:val="000000"/>
        </w:rPr>
        <w:t>;</w:t>
      </w:r>
    </w:p>
    <w:p w:rsidR="00053847" w:rsidRPr="006C60F4" w:rsidRDefault="00841079" w:rsidP="0068018C">
      <w:pPr>
        <w:numPr>
          <w:ilvl w:val="0"/>
          <w:numId w:val="9"/>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Usaha di Bidang Jasa Keuangan;</w:t>
      </w:r>
    </w:p>
    <w:p w:rsidR="00053847" w:rsidRPr="006C60F4" w:rsidRDefault="00053847" w:rsidP="0068018C">
      <w:pPr>
        <w:numPr>
          <w:ilvl w:val="0"/>
          <w:numId w:val="9"/>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Usaha di Bidang Jasa Umum; dan</w:t>
      </w:r>
    </w:p>
    <w:p w:rsidR="00053847" w:rsidRPr="006C60F4" w:rsidRDefault="00053847" w:rsidP="0068018C">
      <w:pPr>
        <w:numPr>
          <w:ilvl w:val="0"/>
          <w:numId w:val="9"/>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lastRenderedPageBreak/>
        <w:t xml:space="preserve">Bidang usaha lain yang dapat mewujudkan pemenuhan tujuan perusahaan perseroan, sepanjang tidak bertentangan dengan peraturan perundang-undangan. </w:t>
      </w:r>
    </w:p>
    <w:p w:rsidR="00DC73A8" w:rsidRPr="006C60F4" w:rsidRDefault="00DC73A8" w:rsidP="0068018C">
      <w:pPr>
        <w:pStyle w:val="Default"/>
        <w:spacing w:line="360" w:lineRule="auto"/>
        <w:jc w:val="center"/>
        <w:rPr>
          <w:rFonts w:ascii="Bookman Old Style" w:hAnsi="Bookman Old Style"/>
        </w:rPr>
      </w:pPr>
      <w:r w:rsidRPr="006C60F4">
        <w:rPr>
          <w:rFonts w:ascii="Bookman Old Style" w:hAnsi="Bookman Old Style"/>
        </w:rPr>
        <w:t>BAB VI</w:t>
      </w:r>
    </w:p>
    <w:p w:rsidR="00DC73A8" w:rsidRPr="006C60F4" w:rsidRDefault="00053847" w:rsidP="0068018C">
      <w:pPr>
        <w:pStyle w:val="Default"/>
        <w:spacing w:line="360" w:lineRule="auto"/>
        <w:jc w:val="center"/>
        <w:rPr>
          <w:rFonts w:ascii="Bookman Old Style" w:hAnsi="Bookman Old Style"/>
        </w:rPr>
      </w:pPr>
      <w:r w:rsidRPr="006C60F4">
        <w:rPr>
          <w:rFonts w:ascii="Bookman Old Style" w:hAnsi="Bookman Old Style"/>
        </w:rPr>
        <w:t>PEMBENTUKAN ANAK PERUSAHAAN DAN DIVISI</w:t>
      </w:r>
    </w:p>
    <w:p w:rsidR="00F865DC" w:rsidRPr="006C60F4" w:rsidRDefault="00053847" w:rsidP="0068018C">
      <w:pPr>
        <w:pStyle w:val="Default"/>
        <w:spacing w:after="120" w:line="360" w:lineRule="auto"/>
        <w:jc w:val="center"/>
        <w:rPr>
          <w:rFonts w:ascii="Bookman Old Style" w:hAnsi="Bookman Old Style"/>
        </w:rPr>
      </w:pPr>
      <w:r w:rsidRPr="006C60F4">
        <w:rPr>
          <w:rFonts w:ascii="Bookman Old Style" w:hAnsi="Bookman Old Style"/>
        </w:rPr>
        <w:t>Pasal 7</w:t>
      </w:r>
    </w:p>
    <w:p w:rsidR="00053847" w:rsidRPr="006C60F4" w:rsidRDefault="00053847" w:rsidP="0068018C">
      <w:pPr>
        <w:pStyle w:val="ColorfulList-Accent11"/>
        <w:numPr>
          <w:ilvl w:val="0"/>
          <w:numId w:val="10"/>
        </w:numPr>
        <w:autoSpaceDE w:val="0"/>
        <w:autoSpaceDN w:val="0"/>
        <w:adjustRightInd w:val="0"/>
        <w:spacing w:after="120" w:line="360" w:lineRule="auto"/>
        <w:ind w:left="567" w:hanging="567"/>
        <w:jc w:val="both"/>
        <w:rPr>
          <w:rFonts w:ascii="Bookman Old Style" w:hAnsi="Bookman Old Style" w:cs="Calibri"/>
          <w:bCs/>
          <w:color w:val="000000"/>
        </w:rPr>
      </w:pPr>
      <w:r w:rsidRPr="006C60F4">
        <w:rPr>
          <w:rFonts w:ascii="Bookman Old Style" w:hAnsi="Bookman Old Style" w:cs="Calibri"/>
          <w:bCs/>
          <w:color w:val="000000"/>
        </w:rPr>
        <w:t>BUMD dapat</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 xml:space="preserve">membentuk Perseroan Anak Perusahaan </w:t>
      </w:r>
      <w:r w:rsidRPr="006C60F4">
        <w:rPr>
          <w:rFonts w:ascii="Bookman Old Style" w:hAnsi="Bookman Old Style" w:cs="Calibri"/>
          <w:bCs/>
          <w:i/>
          <w:color w:val="000000"/>
        </w:rPr>
        <w:t xml:space="preserve">(Subsidary Company) </w:t>
      </w:r>
      <w:r w:rsidRPr="006C60F4">
        <w:rPr>
          <w:rFonts w:ascii="Bookman Old Style" w:hAnsi="Bookman Old Style" w:cs="Calibri"/>
          <w:bCs/>
          <w:color w:val="000000"/>
        </w:rPr>
        <w:t>dan Divisi-Divisi dalam</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menjalankan</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kegiatan</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usaha</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sebagaimana</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dimaksud</w:t>
      </w:r>
      <w:r w:rsidR="001D3CDF" w:rsidRPr="006C60F4">
        <w:rPr>
          <w:rFonts w:ascii="Bookman Old Style" w:hAnsi="Bookman Old Style" w:cs="Calibri"/>
          <w:bCs/>
          <w:color w:val="000000"/>
        </w:rPr>
        <w:t xml:space="preserve"> </w:t>
      </w:r>
      <w:r w:rsidR="00FA0432" w:rsidRPr="006C60F4">
        <w:rPr>
          <w:rFonts w:ascii="Bookman Old Style" w:hAnsi="Bookman Old Style" w:cs="Calibri"/>
          <w:bCs/>
          <w:color w:val="000000"/>
        </w:rPr>
        <w:t>dalam</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Pasal 6.</w:t>
      </w:r>
    </w:p>
    <w:p w:rsidR="009C4C4B" w:rsidRPr="006C60F4" w:rsidRDefault="00053847" w:rsidP="0068018C">
      <w:pPr>
        <w:numPr>
          <w:ilvl w:val="0"/>
          <w:numId w:val="10"/>
        </w:numPr>
        <w:autoSpaceDE w:val="0"/>
        <w:autoSpaceDN w:val="0"/>
        <w:adjustRightInd w:val="0"/>
        <w:spacing w:after="240" w:line="360" w:lineRule="auto"/>
        <w:ind w:left="567" w:hanging="567"/>
        <w:jc w:val="both"/>
        <w:rPr>
          <w:rFonts w:ascii="Bookman Old Style" w:hAnsi="Bookman Old Style" w:cs="Calibri"/>
          <w:bCs/>
          <w:color w:val="000000"/>
        </w:rPr>
      </w:pPr>
      <w:r w:rsidRPr="006C60F4">
        <w:rPr>
          <w:rFonts w:ascii="Bookman Old Style" w:hAnsi="Bookman Old Style" w:cs="Calibri"/>
          <w:bCs/>
          <w:color w:val="000000"/>
        </w:rPr>
        <w:t xml:space="preserve">Bidang usaha sebagaimana dimaksud </w:t>
      </w:r>
      <w:r w:rsidR="00565292" w:rsidRPr="006C60F4">
        <w:rPr>
          <w:rFonts w:ascii="Bookman Old Style" w:hAnsi="Bookman Old Style" w:cs="Calibri"/>
          <w:bCs/>
          <w:color w:val="000000"/>
        </w:rPr>
        <w:t>dalam</w:t>
      </w:r>
      <w:r w:rsidRPr="006C60F4">
        <w:rPr>
          <w:rFonts w:ascii="Bookman Old Style" w:hAnsi="Bookman Old Style" w:cs="Calibri"/>
          <w:bCs/>
          <w:color w:val="000000"/>
        </w:rPr>
        <w:t xml:space="preserve"> Pasal 6 dilaksanakan sesuai dengan porto fol</w:t>
      </w:r>
      <w:r w:rsidR="00955207" w:rsidRPr="006C60F4">
        <w:rPr>
          <w:rFonts w:ascii="Bookman Old Style" w:hAnsi="Bookman Old Style" w:cs="Calibri"/>
          <w:bCs/>
          <w:color w:val="000000"/>
        </w:rPr>
        <w:t>io dan sesuai dengan Peraturan Perundangan-undangan</w:t>
      </w:r>
      <w:r w:rsidRPr="006C60F4">
        <w:rPr>
          <w:rFonts w:ascii="Bookman Old Style" w:hAnsi="Bookman Old Style" w:cs="Calibri"/>
          <w:bCs/>
          <w:color w:val="000000"/>
        </w:rPr>
        <w:t xml:space="preserve">. </w:t>
      </w:r>
    </w:p>
    <w:p w:rsidR="00F70482" w:rsidRPr="006C60F4" w:rsidRDefault="00F70482" w:rsidP="0068018C">
      <w:pPr>
        <w:pStyle w:val="Default"/>
        <w:spacing w:line="360" w:lineRule="auto"/>
        <w:jc w:val="center"/>
        <w:rPr>
          <w:rFonts w:ascii="Bookman Old Style" w:hAnsi="Bookman Old Style"/>
        </w:rPr>
      </w:pPr>
      <w:r w:rsidRPr="006C60F4">
        <w:rPr>
          <w:rFonts w:ascii="Bookman Old Style" w:hAnsi="Bookman Old Style"/>
        </w:rPr>
        <w:t>BAB VII</w:t>
      </w:r>
    </w:p>
    <w:p w:rsidR="00F70482" w:rsidRPr="006C60F4" w:rsidRDefault="00955207" w:rsidP="0068018C">
      <w:pPr>
        <w:pStyle w:val="Default"/>
        <w:spacing w:line="360" w:lineRule="auto"/>
        <w:jc w:val="center"/>
        <w:rPr>
          <w:rFonts w:ascii="Bookman Old Style" w:hAnsi="Bookman Old Style"/>
        </w:rPr>
      </w:pPr>
      <w:r w:rsidRPr="006C60F4">
        <w:rPr>
          <w:rFonts w:ascii="Bookman Old Style" w:hAnsi="Bookman Old Style"/>
        </w:rPr>
        <w:t>KERJASAMA</w:t>
      </w:r>
    </w:p>
    <w:p w:rsidR="00F865DC" w:rsidRPr="006C60F4" w:rsidRDefault="00955207" w:rsidP="0068018C">
      <w:pPr>
        <w:pStyle w:val="Default"/>
        <w:spacing w:after="120" w:line="360" w:lineRule="auto"/>
        <w:jc w:val="center"/>
        <w:rPr>
          <w:rFonts w:ascii="Bookman Old Style" w:hAnsi="Bookman Old Style"/>
        </w:rPr>
      </w:pPr>
      <w:r w:rsidRPr="006C60F4">
        <w:rPr>
          <w:rFonts w:ascii="Bookman Old Style" w:hAnsi="Bookman Old Style"/>
        </w:rPr>
        <w:t>Pasal 8</w:t>
      </w:r>
    </w:p>
    <w:p w:rsidR="00955207" w:rsidRPr="006C60F4" w:rsidRDefault="00955207" w:rsidP="0068018C">
      <w:pPr>
        <w:pStyle w:val="ColorfulList-Accent11"/>
        <w:numPr>
          <w:ilvl w:val="0"/>
          <w:numId w:val="11"/>
        </w:numPr>
        <w:autoSpaceDE w:val="0"/>
        <w:autoSpaceDN w:val="0"/>
        <w:adjustRightInd w:val="0"/>
        <w:spacing w:after="120" w:line="360" w:lineRule="auto"/>
        <w:ind w:left="567" w:hanging="567"/>
        <w:jc w:val="both"/>
        <w:rPr>
          <w:rFonts w:ascii="Bookman Old Style" w:hAnsi="Bookman Old Style" w:cs="Calibri"/>
          <w:bCs/>
          <w:color w:val="000000"/>
        </w:rPr>
      </w:pPr>
      <w:r w:rsidRPr="006C60F4">
        <w:rPr>
          <w:rFonts w:ascii="Bookman Old Style" w:hAnsi="Bookman Old Style" w:cs="Calibri"/>
          <w:bCs/>
          <w:color w:val="000000"/>
        </w:rPr>
        <w:t>Dalam</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menjalankan</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kegiatan</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usaha</w:t>
      </w:r>
      <w:r w:rsidR="001D3CDF" w:rsidRPr="006C60F4">
        <w:rPr>
          <w:rFonts w:ascii="Bookman Old Style" w:hAnsi="Bookman Old Style" w:cs="Calibri"/>
          <w:bCs/>
          <w:color w:val="000000"/>
        </w:rPr>
        <w:t xml:space="preserve"> </w:t>
      </w:r>
      <w:r w:rsidR="00FA0432" w:rsidRPr="006C60F4">
        <w:rPr>
          <w:rFonts w:ascii="Bookman Old Style" w:hAnsi="Bookman Old Style" w:cs="Calibri"/>
          <w:bCs/>
          <w:color w:val="000000"/>
        </w:rPr>
        <w:t>sebagaimana dimaksud dalam P</w:t>
      </w:r>
      <w:r w:rsidRPr="006C60F4">
        <w:rPr>
          <w:rFonts w:ascii="Bookman Old Style" w:hAnsi="Bookman Old Style" w:cs="Calibri"/>
          <w:bCs/>
          <w:color w:val="000000"/>
        </w:rPr>
        <w:t>asal 6, Perseroan dapat</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membentuk</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kerjasama</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dengan</w:t>
      </w:r>
      <w:r w:rsidR="00627B0A" w:rsidRPr="006C60F4">
        <w:rPr>
          <w:rFonts w:ascii="Bookman Old Style" w:hAnsi="Bookman Old Style" w:cs="Calibri"/>
          <w:bCs/>
          <w:color w:val="000000"/>
        </w:rPr>
        <w:t xml:space="preserve"> P</w:t>
      </w:r>
      <w:r w:rsidRPr="006C60F4">
        <w:rPr>
          <w:rFonts w:ascii="Bookman Old Style" w:hAnsi="Bookman Old Style" w:cs="Calibri"/>
          <w:bCs/>
          <w:color w:val="000000"/>
        </w:rPr>
        <w:t xml:space="preserve">ihak </w:t>
      </w:r>
      <w:r w:rsidR="00627B0A" w:rsidRPr="006C60F4">
        <w:rPr>
          <w:rFonts w:ascii="Bookman Old Style" w:hAnsi="Bookman Old Style" w:cs="Calibri"/>
          <w:bCs/>
          <w:color w:val="000000"/>
        </w:rPr>
        <w:t>L</w:t>
      </w:r>
      <w:r w:rsidRPr="006C60F4">
        <w:rPr>
          <w:rFonts w:ascii="Bookman Old Style" w:hAnsi="Bookman Old Style" w:cs="Calibri"/>
          <w:bCs/>
          <w:color w:val="000000"/>
        </w:rPr>
        <w:t>ain di dalam</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dan di luar</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negeri.</w:t>
      </w:r>
    </w:p>
    <w:p w:rsidR="00955207" w:rsidRPr="006C60F4" w:rsidRDefault="00FA0432" w:rsidP="0068018C">
      <w:pPr>
        <w:numPr>
          <w:ilvl w:val="0"/>
          <w:numId w:val="11"/>
        </w:numPr>
        <w:autoSpaceDE w:val="0"/>
        <w:autoSpaceDN w:val="0"/>
        <w:adjustRightInd w:val="0"/>
        <w:spacing w:after="240" w:line="360" w:lineRule="auto"/>
        <w:ind w:left="567" w:hanging="567"/>
        <w:jc w:val="both"/>
        <w:rPr>
          <w:rFonts w:ascii="Bookman Old Style" w:hAnsi="Bookman Old Style" w:cs="Calibri"/>
          <w:bCs/>
          <w:color w:val="000000"/>
        </w:rPr>
      </w:pPr>
      <w:r w:rsidRPr="006C60F4">
        <w:rPr>
          <w:rFonts w:ascii="Bookman Old Style" w:hAnsi="Bookman Old Style" w:cs="Calibri"/>
          <w:bCs/>
          <w:color w:val="000000"/>
        </w:rPr>
        <w:t>K</w:t>
      </w:r>
      <w:r w:rsidR="00955207" w:rsidRPr="006C60F4">
        <w:rPr>
          <w:rFonts w:ascii="Bookman Old Style" w:hAnsi="Bookman Old Style" w:cs="Calibri"/>
          <w:bCs/>
          <w:color w:val="000000"/>
        </w:rPr>
        <w:t xml:space="preserve">erjasama </w:t>
      </w:r>
      <w:r w:rsidR="00CE157D" w:rsidRPr="006C60F4">
        <w:rPr>
          <w:rFonts w:ascii="Bookman Old Style" w:hAnsi="Bookman Old Style" w:cs="Calibri"/>
          <w:bCs/>
          <w:color w:val="000000"/>
        </w:rPr>
        <w:t xml:space="preserve">dengan Pihak Lain di luar negeri </w:t>
      </w:r>
      <w:r w:rsidR="00955207" w:rsidRPr="006C60F4">
        <w:rPr>
          <w:rFonts w:ascii="Bookman Old Style" w:hAnsi="Bookman Old Style" w:cs="Calibri"/>
          <w:bCs/>
          <w:color w:val="000000"/>
        </w:rPr>
        <w:t xml:space="preserve">sebagaimana </w:t>
      </w:r>
      <w:r w:rsidRPr="006C60F4">
        <w:rPr>
          <w:rFonts w:ascii="Bookman Old Style" w:hAnsi="Bookman Old Style" w:cs="Calibri"/>
          <w:bCs/>
          <w:color w:val="000000"/>
        </w:rPr>
        <w:t>dimaksud</w:t>
      </w:r>
      <w:r w:rsidR="00955207" w:rsidRPr="006C60F4">
        <w:rPr>
          <w:rFonts w:ascii="Bookman Old Style" w:hAnsi="Bookman Old Style" w:cs="Calibri"/>
          <w:bCs/>
          <w:color w:val="000000"/>
        </w:rPr>
        <w:t xml:space="preserve"> pada ayat (1), harus melalui persetujuan  DPRD.</w:t>
      </w:r>
    </w:p>
    <w:p w:rsidR="00B95821" w:rsidRPr="006C60F4" w:rsidRDefault="00B95821" w:rsidP="0068018C">
      <w:pPr>
        <w:pStyle w:val="ColorfulList-Accent13"/>
        <w:widowControl w:val="0"/>
        <w:tabs>
          <w:tab w:val="clear" w:pos="709"/>
        </w:tabs>
        <w:spacing w:after="0" w:line="360" w:lineRule="auto"/>
        <w:jc w:val="center"/>
        <w:rPr>
          <w:rFonts w:ascii="Bookman Old Style" w:hAnsi="Bookman Old Style"/>
          <w:sz w:val="24"/>
          <w:szCs w:val="24"/>
          <w:lang w:val="id-ID"/>
        </w:rPr>
      </w:pPr>
      <w:r w:rsidRPr="006C60F4">
        <w:rPr>
          <w:rFonts w:ascii="Bookman Old Style" w:hAnsi="Bookman Old Style"/>
          <w:sz w:val="24"/>
          <w:szCs w:val="24"/>
          <w:lang w:val="id-ID"/>
        </w:rPr>
        <w:t>BAB VIII</w:t>
      </w:r>
    </w:p>
    <w:p w:rsidR="00B95821" w:rsidRPr="006C60F4" w:rsidRDefault="002E5B8A" w:rsidP="0068018C">
      <w:pPr>
        <w:pStyle w:val="ColorfulList-Accent13"/>
        <w:widowControl w:val="0"/>
        <w:tabs>
          <w:tab w:val="clear" w:pos="709"/>
        </w:tabs>
        <w:spacing w:after="0" w:line="360" w:lineRule="auto"/>
        <w:jc w:val="center"/>
        <w:rPr>
          <w:rFonts w:ascii="Bookman Old Style" w:hAnsi="Bookman Old Style"/>
          <w:sz w:val="24"/>
          <w:szCs w:val="24"/>
          <w:lang w:val="id-ID"/>
        </w:rPr>
      </w:pPr>
      <w:r w:rsidRPr="006C60F4">
        <w:rPr>
          <w:rFonts w:ascii="Bookman Old Style" w:hAnsi="Bookman Old Style"/>
          <w:sz w:val="24"/>
          <w:szCs w:val="24"/>
          <w:lang w:val="id-ID"/>
        </w:rPr>
        <w:t>MODAL DAN SAHAM</w:t>
      </w:r>
    </w:p>
    <w:p w:rsidR="00B95821" w:rsidRPr="006C60F4" w:rsidRDefault="002E5B8A" w:rsidP="0068018C">
      <w:pPr>
        <w:pStyle w:val="ColorfulList-Accent13"/>
        <w:widowControl w:val="0"/>
        <w:tabs>
          <w:tab w:val="clear" w:pos="709"/>
        </w:tabs>
        <w:spacing w:after="120" w:line="360" w:lineRule="auto"/>
        <w:jc w:val="center"/>
        <w:rPr>
          <w:rFonts w:ascii="Bookman Old Style" w:hAnsi="Bookman Old Style"/>
          <w:sz w:val="24"/>
          <w:szCs w:val="24"/>
          <w:lang w:val="id-ID"/>
        </w:rPr>
      </w:pPr>
      <w:r w:rsidRPr="006C60F4">
        <w:rPr>
          <w:rFonts w:ascii="Bookman Old Style" w:hAnsi="Bookman Old Style"/>
          <w:sz w:val="24"/>
          <w:szCs w:val="24"/>
          <w:lang w:val="id-ID"/>
        </w:rPr>
        <w:t>Pasal 9</w:t>
      </w:r>
    </w:p>
    <w:p w:rsidR="002E5B8A" w:rsidRPr="006C60F4" w:rsidRDefault="002E5B8A" w:rsidP="0068018C">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(1) </w:t>
      </w:r>
      <w:r w:rsidRPr="006C60F4">
        <w:rPr>
          <w:rFonts w:ascii="Bookman Old Style" w:hAnsi="Bookman Old Style" w:cs="Calibri"/>
          <w:color w:val="000000"/>
        </w:rPr>
        <w:tab/>
      </w:r>
      <w:r w:rsidRPr="006C60F4">
        <w:rPr>
          <w:rFonts w:ascii="Bookman Old Style" w:hAnsi="Bookman Old Style" w:cs="Calibri"/>
          <w:bCs/>
          <w:color w:val="000000"/>
        </w:rPr>
        <w:t>Modal Dasar</w:t>
      </w:r>
      <w:r w:rsidR="001D3CDF" w:rsidRPr="006C60F4">
        <w:rPr>
          <w:rFonts w:ascii="Bookman Old Style" w:hAnsi="Bookman Old Style" w:cs="Calibri"/>
          <w:bCs/>
          <w:color w:val="000000"/>
        </w:rPr>
        <w:t xml:space="preserve"> </w:t>
      </w:r>
      <w:r w:rsidRPr="006C60F4">
        <w:rPr>
          <w:rFonts w:ascii="Bookman Old Style" w:hAnsi="Bookman Old Style" w:cs="Calibri"/>
          <w:bCs/>
          <w:color w:val="000000"/>
        </w:rPr>
        <w:t>BUMD</w:t>
      </w:r>
      <w:r w:rsidR="000B5AFC" w:rsidRPr="006C60F4">
        <w:rPr>
          <w:rFonts w:ascii="Bookman Old Style" w:hAnsi="Bookman Old Style" w:cs="Calibri"/>
          <w:color w:val="000000"/>
        </w:rPr>
        <w:t xml:space="preserve">  sebesar Rp</w:t>
      </w:r>
      <w:r w:rsidR="001D3CDF" w:rsidRPr="006C60F4">
        <w:rPr>
          <w:rFonts w:ascii="Bookman Old Style" w:hAnsi="Bookman Old Style" w:cs="Calibri"/>
          <w:color w:val="000000"/>
        </w:rPr>
        <w:t xml:space="preserve"> </w:t>
      </w:r>
      <w:r w:rsidR="000B5AFC" w:rsidRPr="006C60F4">
        <w:rPr>
          <w:rFonts w:ascii="Bookman Old Style" w:hAnsi="Bookman Old Style" w:cs="Calibri"/>
          <w:color w:val="000000"/>
        </w:rPr>
        <w:t>88.000.000.000,- (</w:t>
      </w:r>
      <w:r w:rsidR="00BF2278" w:rsidRPr="006C60F4">
        <w:rPr>
          <w:rFonts w:ascii="Bookman Old Style" w:hAnsi="Bookman Old Style" w:cs="Calibri"/>
          <w:color w:val="000000"/>
        </w:rPr>
        <w:t xml:space="preserve">Delapan </w:t>
      </w:r>
      <w:r w:rsidRPr="006C60F4">
        <w:rPr>
          <w:rFonts w:ascii="Bookman Old Style" w:hAnsi="Bookman Old Style" w:cs="Calibri"/>
          <w:color w:val="000000"/>
        </w:rPr>
        <w:t>puluh</w:t>
      </w:r>
      <w:r w:rsidR="000B5AFC" w:rsidRPr="006C60F4">
        <w:rPr>
          <w:rFonts w:ascii="Bookman Old Style" w:hAnsi="Bookman Old Style" w:cs="Calibri"/>
          <w:color w:val="000000"/>
        </w:rPr>
        <w:t xml:space="preserve"> delapan</w:t>
      </w:r>
      <w:r w:rsidRPr="006C60F4">
        <w:rPr>
          <w:rFonts w:ascii="Bookman Old Style" w:hAnsi="Bookman Old Style" w:cs="Calibri"/>
          <w:color w:val="000000"/>
        </w:rPr>
        <w:t xml:space="preserve"> milyar rupiah).</w:t>
      </w:r>
    </w:p>
    <w:p w:rsidR="002E5B8A" w:rsidRPr="006C60F4" w:rsidRDefault="002E5B8A" w:rsidP="0068018C">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(2) </w:t>
      </w:r>
      <w:r w:rsidRPr="006C60F4">
        <w:rPr>
          <w:rFonts w:ascii="Bookman Old Style" w:hAnsi="Bookman Old Style" w:cs="Calibri"/>
          <w:color w:val="000000"/>
        </w:rPr>
        <w:tab/>
        <w:t>Dari modal dasar dalam ayat (1), dilakukan penyertaan modal Pemerintah Daerah berupa kekayaan Pemerintah Daerah dengan cara pemasukan saham milik Pemerintah Daerah pada BUMD.</w:t>
      </w:r>
    </w:p>
    <w:p w:rsidR="002E5B8A" w:rsidRPr="006C60F4" w:rsidRDefault="002E5B8A" w:rsidP="0068018C">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(3)</w:t>
      </w:r>
      <w:r w:rsidRPr="006C60F4">
        <w:rPr>
          <w:rFonts w:ascii="Bookman Old Style" w:hAnsi="Bookman Old Style" w:cs="Calibri"/>
          <w:color w:val="000000"/>
        </w:rPr>
        <w:tab/>
        <w:t>Jumlah modal ditempatkan adalah sebesar 25 %</w:t>
      </w:r>
      <w:r w:rsidR="00271E23" w:rsidRPr="006C60F4">
        <w:rPr>
          <w:rFonts w:ascii="Bookman Old Style" w:hAnsi="Bookman Old Style" w:cs="Calibri"/>
          <w:color w:val="000000"/>
        </w:rPr>
        <w:t xml:space="preserve"> (duapuluh lima perseratus)</w:t>
      </w:r>
      <w:r w:rsidRPr="006C60F4">
        <w:rPr>
          <w:rFonts w:ascii="Bookman Old Style" w:hAnsi="Bookman Old Style" w:cs="Calibri"/>
          <w:color w:val="000000"/>
        </w:rPr>
        <w:t xml:space="preserve"> dari modal dasar sebagaimana </w:t>
      </w:r>
      <w:r w:rsidR="00271E23" w:rsidRPr="006C60F4">
        <w:rPr>
          <w:rFonts w:ascii="Bookman Old Style" w:hAnsi="Bookman Old Style" w:cs="Calibri"/>
          <w:color w:val="000000"/>
        </w:rPr>
        <w:t>dimaksud</w:t>
      </w:r>
      <w:r w:rsidRPr="006C60F4">
        <w:rPr>
          <w:rFonts w:ascii="Bookman Old Style" w:hAnsi="Bookman Old Style" w:cs="Calibri"/>
          <w:color w:val="000000"/>
        </w:rPr>
        <w:t xml:space="preserve"> ayat (1) dan disetor penuh sebagai penyertaan modal awal </w:t>
      </w:r>
      <w:r w:rsidR="00271E23" w:rsidRPr="006C60F4">
        <w:rPr>
          <w:rFonts w:ascii="Bookman Old Style" w:hAnsi="Bookman Old Style" w:cs="Calibri"/>
          <w:color w:val="000000"/>
        </w:rPr>
        <w:t>P</w:t>
      </w:r>
      <w:r w:rsidRPr="006C60F4">
        <w:rPr>
          <w:rFonts w:ascii="Bookman Old Style" w:hAnsi="Bookman Old Style" w:cs="Calibri"/>
          <w:color w:val="000000"/>
        </w:rPr>
        <w:t xml:space="preserve">emerintah </w:t>
      </w:r>
      <w:r w:rsidR="00271E23" w:rsidRPr="006C60F4">
        <w:rPr>
          <w:rFonts w:ascii="Bookman Old Style" w:hAnsi="Bookman Old Style" w:cs="Calibri"/>
          <w:color w:val="000000"/>
        </w:rPr>
        <w:t>D</w:t>
      </w:r>
      <w:r w:rsidRPr="006C60F4">
        <w:rPr>
          <w:rFonts w:ascii="Bookman Old Style" w:hAnsi="Bookman Old Style" w:cs="Calibri"/>
          <w:color w:val="000000"/>
        </w:rPr>
        <w:t xml:space="preserve">aerah sebagaimana </w:t>
      </w:r>
      <w:r w:rsidR="00271E23" w:rsidRPr="006C60F4">
        <w:rPr>
          <w:rFonts w:ascii="Bookman Old Style" w:hAnsi="Bookman Old Style" w:cs="Calibri"/>
          <w:color w:val="000000"/>
        </w:rPr>
        <w:t>dimaksud</w:t>
      </w:r>
      <w:r w:rsidRPr="006C60F4">
        <w:rPr>
          <w:rFonts w:ascii="Bookman Old Style" w:hAnsi="Bookman Old Style" w:cs="Calibri"/>
          <w:color w:val="000000"/>
        </w:rPr>
        <w:t xml:space="preserve"> ayat (2).</w:t>
      </w:r>
    </w:p>
    <w:p w:rsidR="00584FB6" w:rsidRPr="006C60F4" w:rsidRDefault="00584FB6"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cs="Calibri"/>
          <w:color w:val="000000"/>
        </w:rPr>
        <w:lastRenderedPageBreak/>
        <w:t xml:space="preserve">(4)  </w:t>
      </w:r>
      <w:r w:rsidRPr="006C60F4">
        <w:rPr>
          <w:rFonts w:ascii="Bookman Old Style" w:hAnsi="Bookman Old Style" w:cs="Calibri"/>
          <w:color w:val="000000"/>
        </w:rPr>
        <w:t xml:space="preserve">Penyetoran atas modal </w:t>
      </w:r>
      <w:r w:rsidR="009C4C4B" w:rsidRPr="006C60F4">
        <w:rPr>
          <w:rFonts w:ascii="Bookman Old Style" w:hAnsi="Bookman Old Style" w:cs="Calibri"/>
          <w:color w:val="000000"/>
        </w:rPr>
        <w:t xml:space="preserve">saham </w:t>
      </w:r>
      <w:r w:rsidRPr="006C60F4">
        <w:rPr>
          <w:rFonts w:ascii="Bookman Old Style" w:hAnsi="Bookman Old Style" w:cs="Calibri"/>
          <w:color w:val="000000"/>
        </w:rPr>
        <w:t>dapat dilakukan dalam bentuk uang dan</w:t>
      </w:r>
      <w:r w:rsidR="003F1523" w:rsidRPr="006C60F4">
        <w:rPr>
          <w:rFonts w:ascii="Bookman Old Style" w:hAnsi="Bookman Old Style" w:cs="Calibri"/>
          <w:color w:val="000000"/>
        </w:rPr>
        <w:t xml:space="preserve">/atau </w:t>
      </w:r>
      <w:r w:rsidRPr="006C60F4">
        <w:rPr>
          <w:rFonts w:ascii="Bookman Old Style" w:hAnsi="Bookman Old Style" w:cs="Calibri"/>
          <w:color w:val="000000"/>
        </w:rPr>
        <w:t xml:space="preserve"> </w:t>
      </w:r>
      <w:r w:rsidR="001A7434" w:rsidRPr="006C60F4">
        <w:rPr>
          <w:rFonts w:ascii="Bookman Old Style" w:hAnsi="Bookman Old Style" w:cs="Calibri"/>
          <w:color w:val="000000"/>
        </w:rPr>
        <w:t>dalam bentuk lainnya sesuai perundang-undangan.</w:t>
      </w:r>
    </w:p>
    <w:p w:rsidR="002E5B8A" w:rsidRPr="006C60F4" w:rsidRDefault="00584FB6" w:rsidP="00F2456E">
      <w:pPr>
        <w:tabs>
          <w:tab w:val="left" w:pos="709"/>
        </w:tabs>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(5</w:t>
      </w:r>
      <w:r w:rsidR="002E5B8A" w:rsidRPr="006C60F4">
        <w:rPr>
          <w:rFonts w:ascii="Bookman Old Style" w:hAnsi="Bookman Old Style" w:cs="Calibri"/>
          <w:color w:val="000000"/>
        </w:rPr>
        <w:t xml:space="preserve">)  </w:t>
      </w:r>
      <w:r w:rsidR="002E5B8A" w:rsidRPr="006C60F4">
        <w:rPr>
          <w:rFonts w:ascii="Bookman Old Style" w:hAnsi="Bookman Old Style" w:cs="Calibri"/>
          <w:color w:val="000000"/>
        </w:rPr>
        <w:tab/>
        <w:t xml:space="preserve">Penyertaan Modal sebagaimana dimaksud </w:t>
      </w:r>
      <w:r w:rsidR="00FC58E3" w:rsidRPr="006C60F4">
        <w:rPr>
          <w:rFonts w:ascii="Bookman Old Style" w:hAnsi="Bookman Old Style" w:cs="Calibri"/>
          <w:color w:val="000000"/>
        </w:rPr>
        <w:t>pada</w:t>
      </w:r>
      <w:r w:rsidR="002E5B8A" w:rsidRPr="006C60F4">
        <w:rPr>
          <w:rFonts w:ascii="Bookman Old Style" w:hAnsi="Bookman Old Style" w:cs="Calibri"/>
          <w:color w:val="000000"/>
        </w:rPr>
        <w:t xml:space="preserve"> ayat</w:t>
      </w:r>
      <w:r w:rsidR="00650CD7" w:rsidRPr="006C60F4">
        <w:rPr>
          <w:rFonts w:ascii="Bookman Old Style" w:hAnsi="Bookman Old Style" w:cs="Calibri"/>
          <w:color w:val="000000"/>
        </w:rPr>
        <w:t xml:space="preserve"> </w:t>
      </w:r>
      <w:r w:rsidR="009C4C4B" w:rsidRPr="006C60F4">
        <w:rPr>
          <w:rFonts w:ascii="Bookman Old Style" w:hAnsi="Bookman Old Style" w:cs="Calibri"/>
          <w:color w:val="000000"/>
        </w:rPr>
        <w:t>(2)</w:t>
      </w:r>
      <w:r w:rsidR="00FC58E3" w:rsidRPr="006C60F4">
        <w:rPr>
          <w:rFonts w:ascii="Bookman Old Style" w:hAnsi="Bookman Old Style" w:cs="Calibri"/>
          <w:color w:val="000000"/>
        </w:rPr>
        <w:t xml:space="preserve"> sampai dengan ayat </w:t>
      </w:r>
      <w:r w:rsidR="009C4C4B" w:rsidRPr="006C60F4">
        <w:rPr>
          <w:rFonts w:ascii="Bookman Old Style" w:hAnsi="Bookman Old Style" w:cs="Calibri"/>
          <w:color w:val="000000"/>
        </w:rPr>
        <w:t>(4)</w:t>
      </w:r>
      <w:r w:rsidR="002E5B8A" w:rsidRPr="006C60F4">
        <w:rPr>
          <w:rFonts w:ascii="Bookman Old Style" w:hAnsi="Bookman Old Style" w:cs="Calibri"/>
          <w:color w:val="000000"/>
        </w:rPr>
        <w:t xml:space="preserve"> merupakan kekayaan Pemerintah Daerah yang dipisahkan.</w:t>
      </w:r>
    </w:p>
    <w:p w:rsidR="002E5B8A" w:rsidRPr="006C60F4" w:rsidRDefault="00584FB6"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(6</w:t>
      </w:r>
      <w:r w:rsidR="002E5B8A" w:rsidRPr="006C60F4">
        <w:rPr>
          <w:rFonts w:ascii="Bookman Old Style" w:hAnsi="Bookman Old Style" w:cs="Calibri"/>
          <w:color w:val="000000"/>
        </w:rPr>
        <w:t xml:space="preserve">) </w:t>
      </w:r>
      <w:r w:rsidR="002E5B8A" w:rsidRPr="006C60F4">
        <w:rPr>
          <w:rFonts w:ascii="Bookman Old Style" w:hAnsi="Bookman Old Style" w:cs="Calibri"/>
          <w:color w:val="000000"/>
        </w:rPr>
        <w:tab/>
        <w:t>Penambahan modal melalui penjualan saham Pemerintah Daerah harus mendapat persetujuan DPRD.</w:t>
      </w:r>
    </w:p>
    <w:p w:rsidR="002E5B8A" w:rsidRPr="006C60F4" w:rsidRDefault="00584FB6"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(7</w:t>
      </w:r>
      <w:r w:rsidR="002E5B8A" w:rsidRPr="006C60F4">
        <w:rPr>
          <w:rFonts w:ascii="Bookman Old Style" w:hAnsi="Bookman Old Style" w:cs="Calibri"/>
          <w:color w:val="000000"/>
        </w:rPr>
        <w:t xml:space="preserve">) </w:t>
      </w:r>
      <w:r w:rsidR="002E5B8A" w:rsidRPr="006C60F4">
        <w:rPr>
          <w:rFonts w:ascii="Bookman Old Style" w:hAnsi="Bookman Old Style" w:cs="Calibri"/>
          <w:color w:val="000000"/>
        </w:rPr>
        <w:tab/>
        <w:t>Ketentuan lain-lain mengenai perubahan modal dasar BUMD  ditetapkan oleh RUPS sebagaimana diatur dalam Anggaran Dasar sesuai Peraturan Perundang-undangan.</w:t>
      </w:r>
    </w:p>
    <w:p w:rsidR="002E5B8A" w:rsidRPr="006C60F4" w:rsidRDefault="00584FB6" w:rsidP="00F2456E">
      <w:pPr>
        <w:autoSpaceDE w:val="0"/>
        <w:autoSpaceDN w:val="0"/>
        <w:adjustRightInd w:val="0"/>
        <w:spacing w:after="120" w:line="360" w:lineRule="auto"/>
        <w:ind w:left="567" w:hanging="567"/>
        <w:jc w:val="both"/>
        <w:rPr>
          <w:rFonts w:ascii="Bookman Old Style" w:hAnsi="Bookman Old Style" w:cs="Calibri"/>
          <w:bCs/>
          <w:color w:val="000000"/>
        </w:rPr>
      </w:pPr>
      <w:r w:rsidRPr="006C60F4">
        <w:rPr>
          <w:rFonts w:ascii="Bookman Old Style" w:hAnsi="Bookman Old Style" w:cs="Calibri"/>
          <w:color w:val="000000"/>
        </w:rPr>
        <w:t>(8</w:t>
      </w:r>
      <w:r w:rsidR="002E5B8A" w:rsidRPr="006C60F4">
        <w:rPr>
          <w:rFonts w:ascii="Bookman Old Style" w:hAnsi="Bookman Old Style" w:cs="Calibri"/>
          <w:color w:val="000000"/>
        </w:rPr>
        <w:t xml:space="preserve">) </w:t>
      </w:r>
      <w:r w:rsidR="002E5B8A" w:rsidRPr="006C60F4">
        <w:rPr>
          <w:rFonts w:ascii="Bookman Old Style" w:hAnsi="Bookman Old Style" w:cs="Calibri"/>
          <w:color w:val="000000"/>
        </w:rPr>
        <w:tab/>
        <w:t>Penambahan modal perseroan dapat dibebankan kepada Anggaran Pendapatan dan Belanja Daerah.</w:t>
      </w:r>
    </w:p>
    <w:p w:rsidR="009C4C4B" w:rsidRPr="006C60F4" w:rsidRDefault="00584FB6" w:rsidP="00F2456E">
      <w:pPr>
        <w:autoSpaceDE w:val="0"/>
        <w:autoSpaceDN w:val="0"/>
        <w:adjustRightInd w:val="0"/>
        <w:spacing w:after="120" w:line="360" w:lineRule="auto"/>
        <w:ind w:left="567" w:hanging="567"/>
        <w:jc w:val="both"/>
        <w:rPr>
          <w:rFonts w:ascii="Bookman Old Style" w:hAnsi="Bookman Old Style" w:cs="Calibri"/>
          <w:bCs/>
          <w:color w:val="000000"/>
        </w:rPr>
      </w:pPr>
      <w:r w:rsidRPr="006C60F4">
        <w:rPr>
          <w:rFonts w:ascii="Bookman Old Style" w:hAnsi="Bookman Old Style" w:cs="Calibri"/>
          <w:bCs/>
          <w:color w:val="000000"/>
        </w:rPr>
        <w:t>(9</w:t>
      </w:r>
      <w:r w:rsidR="007D2D87" w:rsidRPr="006C60F4">
        <w:rPr>
          <w:rFonts w:ascii="Bookman Old Style" w:hAnsi="Bookman Old Style" w:cs="Calibri"/>
          <w:bCs/>
          <w:color w:val="000000"/>
        </w:rPr>
        <w:t xml:space="preserve">) </w:t>
      </w:r>
      <w:r w:rsidR="002E5B8A" w:rsidRPr="006C60F4">
        <w:rPr>
          <w:rFonts w:ascii="Bookman Old Style" w:hAnsi="Bookman Old Style" w:cs="Calibri"/>
          <w:bCs/>
          <w:color w:val="000000"/>
        </w:rPr>
        <w:t>Untuk membentuk Perseroan Anak Perusahaan (</w:t>
      </w:r>
      <w:r w:rsidR="002E5B8A" w:rsidRPr="006C60F4">
        <w:rPr>
          <w:rFonts w:ascii="Bookman Old Style" w:hAnsi="Bookman Old Style" w:cs="Calibri"/>
          <w:bCs/>
          <w:i/>
          <w:iCs/>
          <w:color w:val="000000"/>
        </w:rPr>
        <w:t>Subsidary Company</w:t>
      </w:r>
      <w:r w:rsidR="002E5B8A" w:rsidRPr="006C60F4">
        <w:rPr>
          <w:rFonts w:ascii="Bookman Old Style" w:hAnsi="Bookman Old Style" w:cs="Calibri"/>
          <w:bCs/>
          <w:color w:val="000000"/>
        </w:rPr>
        <w:t xml:space="preserve">) sebagaimana dimaksud </w:t>
      </w:r>
      <w:r w:rsidR="00FC58E3" w:rsidRPr="006C60F4">
        <w:rPr>
          <w:rFonts w:ascii="Bookman Old Style" w:hAnsi="Bookman Old Style" w:cs="Calibri"/>
          <w:bCs/>
          <w:color w:val="000000"/>
        </w:rPr>
        <w:t>dalam</w:t>
      </w:r>
      <w:r w:rsidR="002E5B8A" w:rsidRPr="006C60F4">
        <w:rPr>
          <w:rFonts w:ascii="Bookman Old Style" w:hAnsi="Bookman Old Style" w:cs="Calibri"/>
          <w:bCs/>
          <w:color w:val="000000"/>
        </w:rPr>
        <w:t xml:space="preserve"> Pasal 7</w:t>
      </w:r>
      <w:r w:rsidR="00FC58E3" w:rsidRPr="006C60F4">
        <w:rPr>
          <w:rFonts w:ascii="Bookman Old Style" w:hAnsi="Bookman Old Style" w:cs="Calibri"/>
          <w:bCs/>
          <w:color w:val="000000"/>
        </w:rPr>
        <w:t xml:space="preserve"> </w:t>
      </w:r>
      <w:r w:rsidR="002E5B8A" w:rsidRPr="006C60F4">
        <w:rPr>
          <w:rFonts w:ascii="Bookman Old Style" w:hAnsi="Bookman Old Style" w:cs="Calibri"/>
          <w:bCs/>
          <w:color w:val="000000"/>
        </w:rPr>
        <w:t>ayat (1), Pemerintah Daerah  dapat melakukan penyertaan</w:t>
      </w:r>
      <w:r w:rsidR="00FC58E3" w:rsidRPr="006C60F4">
        <w:rPr>
          <w:rFonts w:ascii="Bookman Old Style" w:hAnsi="Bookman Old Style" w:cs="Calibri"/>
          <w:bCs/>
          <w:color w:val="000000"/>
        </w:rPr>
        <w:t xml:space="preserve"> modal tambahan pada Perseroan </w:t>
      </w:r>
      <w:r w:rsidR="002E5B8A" w:rsidRPr="006C60F4">
        <w:rPr>
          <w:rFonts w:ascii="Bookman Old Style" w:hAnsi="Bookman Old Style" w:cs="Calibri"/>
          <w:bCs/>
          <w:color w:val="000000"/>
        </w:rPr>
        <w:t>Anak Perusahaan tersebut.</w:t>
      </w:r>
    </w:p>
    <w:p w:rsidR="002E5B8A" w:rsidRPr="006C60F4" w:rsidRDefault="00B56083" w:rsidP="00F2456E">
      <w:pPr>
        <w:autoSpaceDE w:val="0"/>
        <w:autoSpaceDN w:val="0"/>
        <w:adjustRightInd w:val="0"/>
        <w:spacing w:after="120" w:line="360" w:lineRule="auto"/>
        <w:jc w:val="center"/>
        <w:outlineLvl w:val="0"/>
        <w:rPr>
          <w:rFonts w:ascii="Bookman Old Style" w:hAnsi="Bookman Old Style" w:cs="Calibri"/>
          <w:bCs/>
          <w:iCs/>
          <w:color w:val="000000"/>
        </w:rPr>
      </w:pPr>
      <w:r w:rsidRPr="006C60F4">
        <w:rPr>
          <w:rFonts w:ascii="Bookman Old Style" w:hAnsi="Bookman Old Style" w:cs="Calibri"/>
          <w:bCs/>
          <w:iCs/>
          <w:color w:val="000000"/>
        </w:rPr>
        <w:t>Pasal 1</w:t>
      </w:r>
      <w:r w:rsidR="002E5B8A" w:rsidRPr="006C60F4">
        <w:rPr>
          <w:rFonts w:ascii="Bookman Old Style" w:hAnsi="Bookman Old Style" w:cs="Calibri"/>
          <w:bCs/>
          <w:iCs/>
          <w:color w:val="000000"/>
        </w:rPr>
        <w:t>0</w:t>
      </w:r>
    </w:p>
    <w:p w:rsidR="002E5B8A" w:rsidRPr="006C60F4" w:rsidRDefault="002E5B8A"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(1)</w:t>
      </w:r>
      <w:r w:rsidRPr="006C60F4">
        <w:rPr>
          <w:rFonts w:ascii="Bookman Old Style" w:hAnsi="Bookman Old Style" w:cs="Calibri"/>
          <w:color w:val="000000"/>
        </w:rPr>
        <w:tab/>
        <w:t>Modal BUMD terbagi</w:t>
      </w:r>
      <w:r w:rsidR="001D3CDF" w:rsidRPr="006C60F4">
        <w:rPr>
          <w:rFonts w:ascii="Bookman Old Style" w:hAnsi="Bookman Old Style" w:cs="Calibri"/>
          <w:color w:val="000000"/>
        </w:rPr>
        <w:t xml:space="preserve"> </w:t>
      </w:r>
      <w:r w:rsidRPr="006C60F4">
        <w:rPr>
          <w:rFonts w:ascii="Bookman Old Style" w:hAnsi="Bookman Old Style" w:cs="Calibri"/>
          <w:color w:val="000000"/>
        </w:rPr>
        <w:t>atas</w:t>
      </w:r>
      <w:r w:rsidR="001D3CDF" w:rsidRPr="006C60F4">
        <w:rPr>
          <w:rFonts w:ascii="Bookman Old Style" w:hAnsi="Bookman Old Style" w:cs="Calibri"/>
          <w:color w:val="000000"/>
        </w:rPr>
        <w:t xml:space="preserve"> </w:t>
      </w:r>
      <w:r w:rsidRPr="006C60F4">
        <w:rPr>
          <w:rFonts w:ascii="Bookman Old Style" w:hAnsi="Bookman Old Style" w:cs="Calibri"/>
          <w:color w:val="000000"/>
        </w:rPr>
        <w:t>saham-saham.</w:t>
      </w:r>
      <w:r w:rsidRPr="006C60F4">
        <w:rPr>
          <w:rFonts w:ascii="Bookman Old Style" w:hAnsi="Bookman Old Style" w:cs="Calibri"/>
          <w:color w:val="000000"/>
        </w:rPr>
        <w:tab/>
      </w:r>
    </w:p>
    <w:p w:rsidR="007D2D87" w:rsidRPr="006C60F4" w:rsidRDefault="00565292" w:rsidP="00BF2278">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(2)</w:t>
      </w:r>
      <w:r w:rsidRPr="006C60F4">
        <w:rPr>
          <w:rFonts w:ascii="Bookman Old Style" w:hAnsi="Bookman Old Style" w:cs="Calibri"/>
          <w:color w:val="000000"/>
        </w:rPr>
        <w:tab/>
        <w:t>Pemerintah D</w:t>
      </w:r>
      <w:r w:rsidR="002E5B8A" w:rsidRPr="006C60F4">
        <w:rPr>
          <w:rFonts w:ascii="Bookman Old Style" w:hAnsi="Bookman Old Style" w:cs="Calibri"/>
          <w:color w:val="000000"/>
        </w:rPr>
        <w:t>aerah memiliki saham paling sedikit 51%</w:t>
      </w:r>
      <w:r w:rsidR="00FC58E3" w:rsidRPr="006C60F4">
        <w:rPr>
          <w:rFonts w:ascii="Bookman Old Style" w:hAnsi="Bookman Old Style" w:cs="Calibri"/>
          <w:color w:val="000000"/>
        </w:rPr>
        <w:t xml:space="preserve"> (limapuluh satu perseratus)</w:t>
      </w:r>
      <w:r w:rsidR="002E5B8A" w:rsidRPr="006C60F4">
        <w:rPr>
          <w:rFonts w:ascii="Bookman Old Style" w:hAnsi="Bookman Old Style" w:cs="Calibri"/>
          <w:color w:val="000000"/>
        </w:rPr>
        <w:t xml:space="preserve"> dari seluruh saham.</w:t>
      </w:r>
    </w:p>
    <w:p w:rsidR="002E5B8A" w:rsidRPr="006C60F4" w:rsidRDefault="002E5B8A" w:rsidP="00F2456E">
      <w:pPr>
        <w:autoSpaceDE w:val="0"/>
        <w:autoSpaceDN w:val="0"/>
        <w:adjustRightInd w:val="0"/>
        <w:spacing w:after="120" w:line="360" w:lineRule="auto"/>
        <w:jc w:val="center"/>
        <w:outlineLvl w:val="0"/>
        <w:rPr>
          <w:rFonts w:ascii="Bookman Old Style" w:hAnsi="Bookman Old Style" w:cs="Calibri"/>
          <w:color w:val="000000"/>
        </w:rPr>
      </w:pPr>
      <w:r w:rsidRPr="006C60F4">
        <w:rPr>
          <w:rFonts w:ascii="Bookman Old Style" w:hAnsi="Bookman Old Style" w:cs="Calibri"/>
          <w:color w:val="000000"/>
        </w:rPr>
        <w:t>Pasal 11</w:t>
      </w:r>
    </w:p>
    <w:p w:rsidR="002E5B8A" w:rsidRPr="006C60F4" w:rsidRDefault="002E5B8A"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(1) </w:t>
      </w:r>
      <w:r w:rsidRPr="006C60F4">
        <w:rPr>
          <w:rFonts w:ascii="Bookman Old Style" w:hAnsi="Bookman Old Style" w:cs="Calibri"/>
          <w:color w:val="000000"/>
        </w:rPr>
        <w:tab/>
        <w:t>Saham yang dikeluarkan oleh BUMD adalah saham atas nama.</w:t>
      </w:r>
    </w:p>
    <w:p w:rsidR="002E5B8A" w:rsidRPr="006C60F4" w:rsidRDefault="002E5B8A"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(2) </w:t>
      </w:r>
      <w:r w:rsidRPr="006C60F4">
        <w:rPr>
          <w:rFonts w:ascii="Bookman Old Style" w:hAnsi="Bookman Old Style" w:cs="Calibri"/>
          <w:color w:val="000000"/>
        </w:rPr>
        <w:tab/>
        <w:t>Jenis dan nilai nominal saham ditetapkan oleh RUPS.</w:t>
      </w:r>
    </w:p>
    <w:p w:rsidR="002E5B8A" w:rsidRPr="006C60F4" w:rsidRDefault="00627B0A"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(3) </w:t>
      </w:r>
      <w:r w:rsidRPr="006C60F4">
        <w:rPr>
          <w:rFonts w:ascii="Bookman Old Style" w:hAnsi="Bookman Old Style" w:cs="Calibri"/>
          <w:color w:val="000000"/>
        </w:rPr>
        <w:tab/>
        <w:t>Pengalihan saham milik P</w:t>
      </w:r>
      <w:r w:rsidR="002E5B8A" w:rsidRPr="006C60F4">
        <w:rPr>
          <w:rFonts w:ascii="Bookman Old Style" w:hAnsi="Bookman Old Style" w:cs="Calibri"/>
          <w:color w:val="000000"/>
        </w:rPr>
        <w:t xml:space="preserve">emerintah </w:t>
      </w:r>
      <w:r w:rsidRPr="006C60F4">
        <w:rPr>
          <w:rFonts w:ascii="Bookman Old Style" w:hAnsi="Bookman Old Style" w:cs="Calibri"/>
          <w:color w:val="000000"/>
        </w:rPr>
        <w:t>Daerah</w:t>
      </w:r>
      <w:r w:rsidR="002E5B8A" w:rsidRPr="006C60F4">
        <w:rPr>
          <w:rFonts w:ascii="Bookman Old Style" w:hAnsi="Bookman Old Style" w:cs="Calibri"/>
          <w:color w:val="000000"/>
        </w:rPr>
        <w:t xml:space="preserve"> sebagaimana dimaksud </w:t>
      </w:r>
      <w:r w:rsidR="00FC58E3" w:rsidRPr="006C60F4">
        <w:rPr>
          <w:rFonts w:ascii="Bookman Old Style" w:hAnsi="Bookman Old Style" w:cs="Calibri"/>
          <w:color w:val="000000"/>
        </w:rPr>
        <w:t>dalam</w:t>
      </w:r>
      <w:r w:rsidR="002E5B8A" w:rsidRPr="006C60F4">
        <w:rPr>
          <w:rFonts w:ascii="Bookman Old Style" w:hAnsi="Bookman Old Style" w:cs="Calibri"/>
          <w:color w:val="000000"/>
        </w:rPr>
        <w:t xml:space="preserve"> </w:t>
      </w:r>
      <w:r w:rsidR="00FC58E3" w:rsidRPr="006C60F4">
        <w:rPr>
          <w:rFonts w:ascii="Bookman Old Style" w:hAnsi="Bookman Old Style" w:cs="Calibri"/>
          <w:color w:val="000000"/>
        </w:rPr>
        <w:t>Pasal</w:t>
      </w:r>
      <w:r w:rsidR="002E5B8A" w:rsidRPr="006C60F4">
        <w:rPr>
          <w:rFonts w:ascii="Bookman Old Style" w:hAnsi="Bookman Old Style" w:cs="Calibri"/>
          <w:color w:val="000000"/>
        </w:rPr>
        <w:t xml:space="preserve"> 9 ayat (2) dilaksanakan sesuai peraturan perundang-undangan.</w:t>
      </w:r>
    </w:p>
    <w:p w:rsidR="002E5B8A" w:rsidRPr="006C60F4" w:rsidRDefault="002E5B8A"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(4) </w:t>
      </w:r>
      <w:r w:rsidRPr="006C60F4">
        <w:rPr>
          <w:rFonts w:ascii="Bookman Old Style" w:hAnsi="Bookman Old Style" w:cs="Calibri"/>
          <w:color w:val="000000"/>
        </w:rPr>
        <w:tab/>
        <w:t xml:space="preserve">Perubahan pengalihan saham milik Pemerintah </w:t>
      </w:r>
      <w:r w:rsidR="00627B0A" w:rsidRPr="006C60F4">
        <w:rPr>
          <w:rFonts w:ascii="Bookman Old Style" w:hAnsi="Bookman Old Style" w:cs="Calibri"/>
          <w:color w:val="000000"/>
        </w:rPr>
        <w:t>Daerah</w:t>
      </w:r>
      <w:r w:rsidRPr="006C60F4">
        <w:rPr>
          <w:rFonts w:ascii="Bookman Old Style" w:hAnsi="Bookman Old Style" w:cs="Calibri"/>
          <w:color w:val="000000"/>
        </w:rPr>
        <w:t xml:space="preserve"> sebagaimana dimaksud </w:t>
      </w:r>
      <w:r w:rsidR="00FC58E3" w:rsidRPr="006C60F4">
        <w:rPr>
          <w:rFonts w:ascii="Bookman Old Style" w:hAnsi="Bookman Old Style" w:cs="Calibri"/>
          <w:color w:val="000000"/>
        </w:rPr>
        <w:t>dalam</w:t>
      </w:r>
      <w:r w:rsidRPr="006C60F4">
        <w:rPr>
          <w:rFonts w:ascii="Bookman Old Style" w:hAnsi="Bookman Old Style" w:cs="Calibri"/>
          <w:color w:val="000000"/>
        </w:rPr>
        <w:t xml:space="preserve"> </w:t>
      </w:r>
      <w:r w:rsidR="00FC58E3" w:rsidRPr="006C60F4">
        <w:rPr>
          <w:rFonts w:ascii="Bookman Old Style" w:hAnsi="Bookman Old Style" w:cs="Calibri"/>
          <w:color w:val="000000"/>
        </w:rPr>
        <w:t xml:space="preserve">Pasal </w:t>
      </w:r>
      <w:r w:rsidRPr="006C60F4">
        <w:rPr>
          <w:rFonts w:ascii="Bookman Old Style" w:hAnsi="Bookman Old Style" w:cs="Calibri"/>
          <w:color w:val="000000"/>
        </w:rPr>
        <w:t>9 ayat (2), ditetapkan oleh RUPS sesuai peraturan perundang-undangan.</w:t>
      </w:r>
    </w:p>
    <w:p w:rsidR="002E5B8A" w:rsidRPr="006C60F4" w:rsidRDefault="002E5B8A" w:rsidP="00F2456E">
      <w:pPr>
        <w:autoSpaceDE w:val="0"/>
        <w:autoSpaceDN w:val="0"/>
        <w:adjustRightInd w:val="0"/>
        <w:spacing w:after="120" w:line="360" w:lineRule="auto"/>
        <w:jc w:val="center"/>
        <w:outlineLvl w:val="0"/>
        <w:rPr>
          <w:rFonts w:ascii="Bookman Old Style" w:hAnsi="Bookman Old Style" w:cs="Calibri"/>
          <w:color w:val="000000"/>
        </w:rPr>
      </w:pPr>
      <w:r w:rsidRPr="006C60F4">
        <w:rPr>
          <w:rFonts w:ascii="Bookman Old Style" w:hAnsi="Bookman Old Style" w:cs="Calibri"/>
          <w:color w:val="000000"/>
        </w:rPr>
        <w:t>Pasal 12</w:t>
      </w:r>
    </w:p>
    <w:p w:rsidR="002E5B8A" w:rsidRPr="006C60F4" w:rsidRDefault="002E5B8A" w:rsidP="00F2456E">
      <w:pPr>
        <w:autoSpaceDE w:val="0"/>
        <w:autoSpaceDN w:val="0"/>
        <w:adjustRightInd w:val="0"/>
        <w:spacing w:after="120" w:line="360" w:lineRule="auto"/>
        <w:jc w:val="both"/>
        <w:rPr>
          <w:rFonts w:ascii="Bookman Old Style" w:hAnsi="Bookman Old Style" w:cs="Calibri"/>
          <w:color w:val="000000"/>
        </w:rPr>
      </w:pPr>
      <w:r w:rsidRPr="006C60F4">
        <w:rPr>
          <w:rFonts w:ascii="Bookman Old Style" w:hAnsi="Bookman Old Style" w:cs="Calibri"/>
          <w:color w:val="000000"/>
        </w:rPr>
        <w:t xml:space="preserve">Ketentuan tentang </w:t>
      </w:r>
      <w:r w:rsidR="0002245B" w:rsidRPr="006C60F4">
        <w:rPr>
          <w:rFonts w:ascii="Bookman Old Style" w:hAnsi="Bookman Old Style" w:cs="Calibri"/>
          <w:color w:val="000000"/>
        </w:rPr>
        <w:t>daftar pemegang saham, pemindah</w:t>
      </w:r>
      <w:r w:rsidRPr="006C60F4">
        <w:rPr>
          <w:rFonts w:ascii="Bookman Old Style" w:hAnsi="Bookman Old Style" w:cs="Calibri"/>
          <w:color w:val="000000"/>
        </w:rPr>
        <w:t>tanganan saham dan duplikat saham ditetapkan</w:t>
      </w:r>
      <w:r w:rsidR="0002245B" w:rsidRPr="006C60F4">
        <w:rPr>
          <w:rFonts w:ascii="Bookman Old Style" w:hAnsi="Bookman Old Style" w:cs="Calibri"/>
          <w:color w:val="000000"/>
        </w:rPr>
        <w:t xml:space="preserve"> </w:t>
      </w:r>
      <w:r w:rsidRPr="006C60F4">
        <w:rPr>
          <w:rFonts w:ascii="Bookman Old Style" w:hAnsi="Bookman Old Style" w:cs="Calibri"/>
          <w:color w:val="000000"/>
        </w:rPr>
        <w:t>oleh RUPS.</w:t>
      </w:r>
    </w:p>
    <w:p w:rsidR="00FC58E3" w:rsidRPr="006C60F4" w:rsidRDefault="00FC58E3" w:rsidP="00F2456E">
      <w:pPr>
        <w:autoSpaceDE w:val="0"/>
        <w:autoSpaceDN w:val="0"/>
        <w:adjustRightInd w:val="0"/>
        <w:spacing w:after="120" w:line="360" w:lineRule="auto"/>
        <w:jc w:val="center"/>
        <w:outlineLvl w:val="0"/>
        <w:rPr>
          <w:rFonts w:ascii="Bookman Old Style" w:hAnsi="Bookman Old Style" w:cs="Calibri"/>
          <w:color w:val="000000"/>
        </w:rPr>
      </w:pPr>
    </w:p>
    <w:p w:rsidR="002E5B8A" w:rsidRPr="006C60F4" w:rsidRDefault="002E5B8A" w:rsidP="00F2456E">
      <w:pPr>
        <w:autoSpaceDE w:val="0"/>
        <w:autoSpaceDN w:val="0"/>
        <w:adjustRightInd w:val="0"/>
        <w:spacing w:after="120" w:line="360" w:lineRule="auto"/>
        <w:jc w:val="center"/>
        <w:outlineLvl w:val="0"/>
        <w:rPr>
          <w:rFonts w:ascii="Bookman Old Style" w:hAnsi="Bookman Old Style" w:cs="Calibri"/>
          <w:color w:val="000000"/>
        </w:rPr>
      </w:pPr>
      <w:r w:rsidRPr="006C60F4">
        <w:rPr>
          <w:rFonts w:ascii="Bookman Old Style" w:hAnsi="Bookman Old Style" w:cs="Calibri"/>
          <w:color w:val="000000"/>
        </w:rPr>
        <w:lastRenderedPageBreak/>
        <w:t>Pasal 13</w:t>
      </w:r>
    </w:p>
    <w:p w:rsidR="001D3CDF" w:rsidRPr="006C60F4" w:rsidRDefault="002E5B8A" w:rsidP="00F2456E">
      <w:pPr>
        <w:autoSpaceDE w:val="0"/>
        <w:autoSpaceDN w:val="0"/>
        <w:adjustRightInd w:val="0"/>
        <w:spacing w:after="240" w:line="360" w:lineRule="auto"/>
        <w:jc w:val="both"/>
        <w:rPr>
          <w:rFonts w:ascii="Bookman Old Style" w:hAnsi="Bookman Old Style" w:cs="Calibri"/>
          <w:color w:val="000000"/>
        </w:rPr>
      </w:pPr>
      <w:r w:rsidRPr="006C60F4">
        <w:rPr>
          <w:rFonts w:ascii="Bookman Old Style" w:hAnsi="Bookman Old Style" w:cs="Calibri"/>
          <w:color w:val="000000"/>
        </w:rPr>
        <w:t>Setiap pemegang saham, menurut hukum harus tunduk dan patuh pada keputusan yang secara sah oleh RUPS.</w:t>
      </w:r>
    </w:p>
    <w:p w:rsidR="00E919D6" w:rsidRPr="006C60F4" w:rsidRDefault="0011569B" w:rsidP="00F2456E">
      <w:pPr>
        <w:pStyle w:val="ColorfulList-Accent11"/>
        <w:tabs>
          <w:tab w:val="left" w:pos="360"/>
        </w:tabs>
        <w:spacing w:line="360" w:lineRule="auto"/>
        <w:ind w:left="0"/>
        <w:jc w:val="center"/>
        <w:rPr>
          <w:rFonts w:ascii="Bookman Old Style" w:hAnsi="Bookman Old Style" w:cs="Arial"/>
          <w:color w:val="000000"/>
        </w:rPr>
      </w:pPr>
      <w:r w:rsidRPr="006C60F4">
        <w:rPr>
          <w:rFonts w:ascii="Bookman Old Style" w:hAnsi="Bookman Old Style" w:cs="Arial"/>
          <w:color w:val="000000"/>
        </w:rPr>
        <w:t>BAB IX</w:t>
      </w:r>
    </w:p>
    <w:p w:rsidR="00E919D6" w:rsidRPr="006C60F4" w:rsidRDefault="00627B0A" w:rsidP="00F2456E">
      <w:pPr>
        <w:tabs>
          <w:tab w:val="left" w:pos="360"/>
        </w:tabs>
        <w:spacing w:line="360" w:lineRule="auto"/>
        <w:jc w:val="center"/>
        <w:rPr>
          <w:rFonts w:ascii="Bookman Old Style" w:hAnsi="Bookman Old Style" w:cs="Arial"/>
          <w:color w:val="000000"/>
        </w:rPr>
      </w:pPr>
      <w:r w:rsidRPr="006C60F4">
        <w:rPr>
          <w:rFonts w:ascii="Bookman Old Style" w:hAnsi="Bookman Old Style" w:cs="Arial"/>
          <w:color w:val="000000"/>
        </w:rPr>
        <w:t>RUPS</w:t>
      </w:r>
    </w:p>
    <w:p w:rsidR="00E919D6" w:rsidRPr="006C60F4" w:rsidRDefault="00103193" w:rsidP="00F2456E">
      <w:pPr>
        <w:tabs>
          <w:tab w:val="left" w:pos="360"/>
        </w:tabs>
        <w:spacing w:after="120" w:line="360" w:lineRule="auto"/>
        <w:jc w:val="center"/>
        <w:rPr>
          <w:rFonts w:ascii="Bookman Old Style" w:hAnsi="Bookman Old Style" w:cs="Arial"/>
          <w:color w:val="000000"/>
        </w:rPr>
      </w:pPr>
      <w:r w:rsidRPr="006C60F4">
        <w:rPr>
          <w:rFonts w:ascii="Bookman Old Style" w:hAnsi="Bookman Old Style" w:cs="Arial"/>
          <w:color w:val="000000"/>
        </w:rPr>
        <w:t>Pasal 14</w:t>
      </w:r>
    </w:p>
    <w:p w:rsidR="00103193" w:rsidRPr="006C60F4" w:rsidRDefault="00103193"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(1) </w:t>
      </w:r>
      <w:r w:rsidRPr="006C60F4">
        <w:rPr>
          <w:rFonts w:ascii="Bookman Old Style" w:hAnsi="Bookman Old Style" w:cs="Calibri"/>
          <w:color w:val="000000"/>
        </w:rPr>
        <w:tab/>
        <w:t>RUPS merupakan pemegang kekuasaan tertinggi.</w:t>
      </w:r>
    </w:p>
    <w:p w:rsidR="00103193" w:rsidRPr="006C60F4" w:rsidRDefault="00103193"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(2) </w:t>
      </w:r>
      <w:r w:rsidRPr="006C60F4">
        <w:rPr>
          <w:rFonts w:ascii="Bookman Old Style" w:hAnsi="Bookman Old Style" w:cs="Calibri"/>
          <w:color w:val="000000"/>
        </w:rPr>
        <w:tab/>
        <w:t>RUPS terdiri atas RUPS tahunan dan RUPS lainnya.</w:t>
      </w:r>
    </w:p>
    <w:p w:rsidR="00103193" w:rsidRPr="006C60F4" w:rsidRDefault="00103193"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(3) </w:t>
      </w:r>
      <w:r w:rsidRPr="006C60F4">
        <w:rPr>
          <w:rFonts w:ascii="Bookman Old Style" w:hAnsi="Bookman Old Style" w:cs="Calibri"/>
          <w:color w:val="000000"/>
        </w:rPr>
        <w:tab/>
        <w:t>RUPS diadakan sekurang-kurangnya sekali dalam setahun.</w:t>
      </w:r>
    </w:p>
    <w:p w:rsidR="00103193" w:rsidRPr="006C60F4" w:rsidRDefault="00103193"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(4) </w:t>
      </w:r>
      <w:r w:rsidRPr="006C60F4">
        <w:rPr>
          <w:rFonts w:ascii="Bookman Old Style" w:hAnsi="Bookman Old Style" w:cs="Calibri"/>
          <w:color w:val="000000"/>
        </w:rPr>
        <w:tab/>
        <w:t>RUPS tahunan diadakan dalam waktu paling lambat 6 (enam) bulan setelah tahun buku ditutup.</w:t>
      </w:r>
    </w:p>
    <w:p w:rsidR="00103193" w:rsidRPr="006C60F4" w:rsidRDefault="00103193"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(5) </w:t>
      </w:r>
      <w:r w:rsidRPr="006C60F4">
        <w:rPr>
          <w:rFonts w:ascii="Bookman Old Style" w:hAnsi="Bookman Old Style" w:cs="Calibri"/>
          <w:color w:val="000000"/>
        </w:rPr>
        <w:tab/>
        <w:t>RUPS lainnya dapat diadakan sewaktu-waktu berdasarkan kebutuhan.</w:t>
      </w:r>
    </w:p>
    <w:p w:rsidR="00103193" w:rsidRPr="006C60F4" w:rsidRDefault="00103193"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(6)</w:t>
      </w:r>
      <w:r w:rsidR="00627B0A" w:rsidRPr="006C60F4">
        <w:rPr>
          <w:rFonts w:ascii="Bookman Old Style" w:hAnsi="Bookman Old Style" w:cs="Calibri"/>
          <w:color w:val="000000"/>
        </w:rPr>
        <w:tab/>
        <w:t>RUPS dipimpin oleh Komisaris U</w:t>
      </w:r>
      <w:r w:rsidRPr="006C60F4">
        <w:rPr>
          <w:rFonts w:ascii="Bookman Old Style" w:hAnsi="Bookman Old Style" w:cs="Calibri"/>
          <w:color w:val="000000"/>
        </w:rPr>
        <w:t>tama.</w:t>
      </w:r>
    </w:p>
    <w:p w:rsidR="00103193" w:rsidRPr="006C60F4" w:rsidRDefault="00103193"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(7) </w:t>
      </w:r>
      <w:r w:rsidRPr="006C60F4">
        <w:rPr>
          <w:rFonts w:ascii="Bookman Old Style" w:hAnsi="Bookman Old Style" w:cs="Calibri"/>
          <w:color w:val="000000"/>
        </w:rPr>
        <w:tab/>
        <w:t>RUPS</w:t>
      </w:r>
      <w:r w:rsidR="00627B0A" w:rsidRPr="006C60F4">
        <w:rPr>
          <w:rFonts w:ascii="Bookman Old Style" w:hAnsi="Bookman Old Style" w:cs="Calibri"/>
          <w:color w:val="000000"/>
        </w:rPr>
        <w:t xml:space="preserve"> dihadiri oleh pemegang saham, Komisaris dan D</w:t>
      </w:r>
      <w:r w:rsidRPr="006C60F4">
        <w:rPr>
          <w:rFonts w:ascii="Bookman Old Style" w:hAnsi="Bookman Old Style" w:cs="Calibri"/>
          <w:color w:val="000000"/>
        </w:rPr>
        <w:t>ireksi.</w:t>
      </w:r>
    </w:p>
    <w:p w:rsidR="00103193" w:rsidRPr="006C60F4" w:rsidRDefault="00103193" w:rsidP="00F2456E">
      <w:p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(8) </w:t>
      </w:r>
      <w:r w:rsidRPr="006C60F4">
        <w:rPr>
          <w:rFonts w:ascii="Bookman Old Style" w:hAnsi="Bookman Old Style" w:cs="Calibri"/>
          <w:color w:val="000000"/>
        </w:rPr>
        <w:tab/>
        <w:t>Keputusan RUPS diambil berdasarkan musyawarah untuk mufakat dan apabila musyawarah mufakat tidak tercapai maka keputusan diambil berpedoman kepada tata tertib RUPS.</w:t>
      </w:r>
    </w:p>
    <w:p w:rsidR="0098488A" w:rsidRPr="006C60F4" w:rsidRDefault="00103193" w:rsidP="00F2456E">
      <w:pPr>
        <w:autoSpaceDE w:val="0"/>
        <w:autoSpaceDN w:val="0"/>
        <w:adjustRightInd w:val="0"/>
        <w:spacing w:after="24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(9) </w:t>
      </w:r>
      <w:r w:rsidRPr="006C60F4">
        <w:rPr>
          <w:rFonts w:ascii="Bookman Old Style" w:hAnsi="Bookman Old Style" w:cs="Calibri"/>
          <w:color w:val="000000"/>
        </w:rPr>
        <w:tab/>
        <w:t>Tata tertib penyelenggaraan RUPS ditetapkan oleh RUPS pertama dengan berpedoman pada Anggaran Dasar.</w:t>
      </w:r>
    </w:p>
    <w:p w:rsidR="007B5D13" w:rsidRPr="006C60F4" w:rsidRDefault="007B5D13" w:rsidP="00F2456E">
      <w:pPr>
        <w:spacing w:line="360" w:lineRule="auto"/>
        <w:jc w:val="center"/>
        <w:rPr>
          <w:rFonts w:ascii="Bookman Old Style" w:hAnsi="Bookman Old Style" w:cs="Arial"/>
          <w:color w:val="000000"/>
        </w:rPr>
      </w:pPr>
      <w:r w:rsidRPr="006C60F4">
        <w:rPr>
          <w:rFonts w:ascii="Bookman Old Style" w:hAnsi="Bookman Old Style" w:cs="Arial"/>
          <w:color w:val="000000"/>
        </w:rPr>
        <w:t>BAB X</w:t>
      </w:r>
    </w:p>
    <w:p w:rsidR="007B5D13" w:rsidRPr="006C60F4" w:rsidRDefault="003E2D46" w:rsidP="00F2456E">
      <w:pPr>
        <w:spacing w:line="360" w:lineRule="auto"/>
        <w:jc w:val="center"/>
        <w:rPr>
          <w:rFonts w:ascii="Bookman Old Style" w:hAnsi="Bookman Old Style" w:cs="Arial"/>
          <w:color w:val="000000"/>
        </w:rPr>
      </w:pPr>
      <w:r w:rsidRPr="006C60F4">
        <w:rPr>
          <w:rFonts w:ascii="Bookman Old Style" w:hAnsi="Bookman Old Style" w:cs="Arial"/>
          <w:color w:val="000000"/>
        </w:rPr>
        <w:t>PENGANGKATAN DAN PEMBERHENTIAN DIREKSI</w:t>
      </w:r>
    </w:p>
    <w:p w:rsidR="00103193" w:rsidRPr="006C60F4" w:rsidRDefault="00103193" w:rsidP="00F2456E">
      <w:pPr>
        <w:spacing w:after="120" w:line="360" w:lineRule="auto"/>
        <w:jc w:val="center"/>
        <w:rPr>
          <w:rFonts w:ascii="Bookman Old Style" w:hAnsi="Bookman Old Style" w:cs="Arial"/>
          <w:color w:val="000000"/>
        </w:rPr>
      </w:pPr>
      <w:r w:rsidRPr="006C60F4">
        <w:rPr>
          <w:rFonts w:ascii="Bookman Old Style" w:hAnsi="Bookman Old Style" w:cs="Arial"/>
          <w:color w:val="000000"/>
        </w:rPr>
        <w:t>Pasal 15</w:t>
      </w:r>
    </w:p>
    <w:p w:rsidR="0098488A" w:rsidRPr="006C60F4" w:rsidRDefault="00103193" w:rsidP="00F2456E">
      <w:pPr>
        <w:numPr>
          <w:ilvl w:val="0"/>
          <w:numId w:val="14"/>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BUMD  dipimpin oleh Direksi, yang terdiri dari seorang Direktur atau lebih, apabila diangkat lebih dari seorang Direktur maka salah seorang diantaranya dapat d</w:t>
      </w:r>
      <w:r w:rsidR="004B143F" w:rsidRPr="006C60F4">
        <w:rPr>
          <w:rFonts w:ascii="Bookman Old Style" w:hAnsi="Bookman Old Style" w:cs="Calibri"/>
          <w:color w:val="000000"/>
        </w:rPr>
        <w:t>iangkat sebagai Direktur Utama.</w:t>
      </w:r>
    </w:p>
    <w:p w:rsidR="0098488A" w:rsidRPr="006C60F4" w:rsidRDefault="0098488A" w:rsidP="00F2456E">
      <w:pPr>
        <w:numPr>
          <w:ilvl w:val="0"/>
          <w:numId w:val="14"/>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Direksi diangkat berdasarkan pertimbangan keahlian, integritas, kepemimpinan, jujur, prilaku yang baik, serta dedikasi yang tinggi untuk memajukan dan mengembangkan persero.</w:t>
      </w:r>
    </w:p>
    <w:p w:rsidR="0098488A" w:rsidRPr="006C60F4" w:rsidRDefault="0098488A" w:rsidP="00F2456E">
      <w:pPr>
        <w:numPr>
          <w:ilvl w:val="0"/>
          <w:numId w:val="14"/>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Direksi bertugas untuk menjalankan persero secara profesional sesuai Anggaran Dasar dan Bussines Plan dengan mengacu peraturan perundang-undangan.</w:t>
      </w:r>
    </w:p>
    <w:p w:rsidR="00080373" w:rsidRPr="00080373" w:rsidRDefault="00080373" w:rsidP="00080373">
      <w:pPr>
        <w:autoSpaceDE w:val="0"/>
        <w:autoSpaceDN w:val="0"/>
        <w:adjustRightInd w:val="0"/>
        <w:spacing w:after="120" w:line="360" w:lineRule="auto"/>
        <w:jc w:val="both"/>
        <w:rPr>
          <w:rFonts w:ascii="Bookman Old Style" w:hAnsi="Bookman Old Style" w:cs="Calibri"/>
          <w:color w:val="000000"/>
        </w:rPr>
      </w:pPr>
    </w:p>
    <w:p w:rsidR="0098488A" w:rsidRPr="006C60F4" w:rsidRDefault="0098488A" w:rsidP="00EA2EBC">
      <w:pPr>
        <w:numPr>
          <w:ilvl w:val="0"/>
          <w:numId w:val="14"/>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Kewajiban Direksi adalah :</w:t>
      </w:r>
    </w:p>
    <w:p w:rsidR="0098488A" w:rsidRPr="006C60F4" w:rsidRDefault="0098488A" w:rsidP="00080373">
      <w:pPr>
        <w:numPr>
          <w:ilvl w:val="1"/>
          <w:numId w:val="18"/>
        </w:num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Menyiapkan Rancangan Rencana Jangka Panjang dalam bentuk Bussines Plan lima tahunan yang me</w:t>
      </w:r>
      <w:r w:rsidR="00C615C2" w:rsidRPr="006C60F4">
        <w:rPr>
          <w:rFonts w:ascii="Bookman Old Style" w:hAnsi="Bookman Old Style" w:cs="Calibri"/>
          <w:color w:val="000000"/>
        </w:rPr>
        <w:t>muat rencana kerja dan anggaran;</w:t>
      </w:r>
    </w:p>
    <w:p w:rsidR="0098488A" w:rsidRPr="006C60F4" w:rsidRDefault="0098488A" w:rsidP="00080373">
      <w:pPr>
        <w:numPr>
          <w:ilvl w:val="1"/>
          <w:numId w:val="18"/>
        </w:num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Menyiapkan Bussines Plan yang telah ditandatangani oleh komisaris kepada RUP</w:t>
      </w:r>
      <w:r w:rsidR="00C615C2" w:rsidRPr="006C60F4">
        <w:rPr>
          <w:rFonts w:ascii="Bookman Old Style" w:hAnsi="Bookman Old Style" w:cs="Calibri"/>
          <w:color w:val="000000"/>
        </w:rPr>
        <w:t>S untuk mendapat pengesahan; dan</w:t>
      </w:r>
    </w:p>
    <w:p w:rsidR="00103193" w:rsidRPr="006C60F4" w:rsidRDefault="0098488A" w:rsidP="00080373">
      <w:pPr>
        <w:numPr>
          <w:ilvl w:val="1"/>
          <w:numId w:val="18"/>
        </w:numPr>
        <w:autoSpaceDE w:val="0"/>
        <w:autoSpaceDN w:val="0"/>
        <w:adjustRightInd w:val="0"/>
        <w:spacing w:after="120" w:line="360" w:lineRule="auto"/>
        <w:ind w:left="1134" w:hanging="567"/>
        <w:jc w:val="both"/>
        <w:rPr>
          <w:rFonts w:ascii="Bookman Old Style" w:hAnsi="Bookman Old Style" w:cs="Calibri"/>
          <w:color w:val="000000"/>
        </w:rPr>
      </w:pPr>
      <w:r w:rsidRPr="006C60F4">
        <w:rPr>
          <w:rFonts w:ascii="Bookman Old Style" w:hAnsi="Bookman Old Style" w:cs="Calibri"/>
          <w:color w:val="000000"/>
        </w:rPr>
        <w:t>Menyampaikan Laporan Tahunan kepada RUPS untuk memperoleh pengesahan setelah ditandatangani oleh komisaris</w:t>
      </w:r>
      <w:r w:rsidR="00C615C2" w:rsidRPr="006C60F4">
        <w:rPr>
          <w:rFonts w:ascii="Bookman Old Style" w:hAnsi="Bookman Old Style" w:cs="Calibri"/>
          <w:color w:val="000000"/>
        </w:rPr>
        <w:t>.</w:t>
      </w:r>
    </w:p>
    <w:p w:rsidR="0098488A" w:rsidRPr="006C60F4" w:rsidRDefault="0088357E" w:rsidP="00080373">
      <w:pPr>
        <w:numPr>
          <w:ilvl w:val="0"/>
          <w:numId w:val="14"/>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Ketentuan lebih lanjut tentang Tugas dan Kewajiban Direksi diatur dalam Anggaran Dasar.</w:t>
      </w:r>
    </w:p>
    <w:p w:rsidR="00103193" w:rsidRPr="006C60F4" w:rsidRDefault="00103193" w:rsidP="00080373">
      <w:pPr>
        <w:numPr>
          <w:ilvl w:val="0"/>
          <w:numId w:val="14"/>
        </w:numPr>
        <w:autoSpaceDE w:val="0"/>
        <w:autoSpaceDN w:val="0"/>
        <w:adjustRightInd w:val="0"/>
        <w:spacing w:after="120" w:line="360" w:lineRule="auto"/>
        <w:ind w:left="567" w:hanging="567"/>
        <w:jc w:val="both"/>
        <w:rPr>
          <w:rFonts w:ascii="Bookman Old Style" w:hAnsi="Bookman Old Style" w:cs="Calibri"/>
          <w:color w:val="000000"/>
        </w:rPr>
      </w:pPr>
      <w:r w:rsidRPr="006C60F4">
        <w:rPr>
          <w:rFonts w:ascii="Bookman Old Style" w:hAnsi="Bookman Old Style" w:cs="Calibri"/>
          <w:color w:val="000000"/>
        </w:rPr>
        <w:t>Untuk Pertama kalinya Direk</w:t>
      </w:r>
      <w:r w:rsidR="007800EF" w:rsidRPr="006C60F4">
        <w:rPr>
          <w:rFonts w:ascii="Bookman Old Style" w:hAnsi="Bookman Old Style" w:cs="Calibri"/>
          <w:color w:val="000000"/>
        </w:rPr>
        <w:t>si ditunjuk</w:t>
      </w:r>
      <w:r w:rsidR="0088357E" w:rsidRPr="006C60F4">
        <w:rPr>
          <w:rFonts w:ascii="Bookman Old Style" w:hAnsi="Bookman Old Style" w:cs="Calibri"/>
          <w:color w:val="000000"/>
        </w:rPr>
        <w:t xml:space="preserve"> </w:t>
      </w:r>
      <w:r w:rsidR="00542F00" w:rsidRPr="006C60F4">
        <w:rPr>
          <w:rFonts w:ascii="Bookman Old Style" w:hAnsi="Bookman Old Style" w:cs="Calibri"/>
          <w:color w:val="000000"/>
        </w:rPr>
        <w:t>oleh Walikota</w:t>
      </w:r>
      <w:r w:rsidR="0088357E" w:rsidRPr="006C60F4">
        <w:rPr>
          <w:rFonts w:ascii="Bookman Old Style" w:hAnsi="Bookman Old Style" w:cs="Calibri"/>
          <w:color w:val="000000"/>
        </w:rPr>
        <w:t xml:space="preserve"> berdasarkan uji kelayakan dan kepatutan oleh </w:t>
      </w:r>
      <w:r w:rsidR="005118BB" w:rsidRPr="00F25463">
        <w:rPr>
          <w:rFonts w:ascii="Bookman Old Style" w:hAnsi="Bookman Old Style" w:cs="Arial"/>
        </w:rPr>
        <w:t>Lembaga/Tim Seleksi</w:t>
      </w:r>
      <w:r w:rsidR="0088357E" w:rsidRPr="006C60F4">
        <w:rPr>
          <w:rFonts w:ascii="Bookman Old Style" w:hAnsi="Bookman Old Style" w:cs="Calibri"/>
          <w:color w:val="000000"/>
        </w:rPr>
        <w:t>.</w:t>
      </w:r>
    </w:p>
    <w:p w:rsidR="009E02CA" w:rsidRPr="003E1263" w:rsidRDefault="00103193" w:rsidP="00080373">
      <w:pPr>
        <w:numPr>
          <w:ilvl w:val="0"/>
          <w:numId w:val="14"/>
        </w:numPr>
        <w:autoSpaceDE w:val="0"/>
        <w:autoSpaceDN w:val="0"/>
        <w:adjustRightInd w:val="0"/>
        <w:spacing w:after="120" w:line="360" w:lineRule="auto"/>
        <w:ind w:left="567" w:hanging="567"/>
        <w:jc w:val="both"/>
        <w:rPr>
          <w:rFonts w:ascii="Bookman Old Style" w:hAnsi="Bookman Old Style" w:cs="Calibri"/>
          <w:color w:val="000000"/>
        </w:rPr>
      </w:pPr>
      <w:r w:rsidRPr="003E1263">
        <w:rPr>
          <w:rFonts w:ascii="Bookman Old Style" w:hAnsi="Bookman Old Style" w:cs="Calibri"/>
          <w:color w:val="000000"/>
        </w:rPr>
        <w:t>Tata cara pe</w:t>
      </w:r>
      <w:r w:rsidR="0088357E" w:rsidRPr="003E1263">
        <w:rPr>
          <w:rFonts w:ascii="Bookman Old Style" w:hAnsi="Bookman Old Style" w:cs="Calibri"/>
          <w:color w:val="000000"/>
        </w:rPr>
        <w:t>milihan dan penetapan Direksi sebagaimana</w:t>
      </w:r>
      <w:r w:rsidR="00EA2EBC" w:rsidRPr="003E1263">
        <w:rPr>
          <w:rFonts w:ascii="Bookman Old Style" w:hAnsi="Bookman Old Style" w:cs="Calibri"/>
          <w:color w:val="000000"/>
        </w:rPr>
        <w:t xml:space="preserve"> dimaksud pada</w:t>
      </w:r>
      <w:r w:rsidR="0088357E" w:rsidRPr="003E1263">
        <w:rPr>
          <w:rFonts w:ascii="Bookman Old Style" w:hAnsi="Bookman Old Style" w:cs="Calibri"/>
          <w:color w:val="000000"/>
        </w:rPr>
        <w:t xml:space="preserve"> ayat (6) </w:t>
      </w:r>
      <w:r w:rsidRPr="003E1263">
        <w:rPr>
          <w:rFonts w:ascii="Bookman Old Style" w:hAnsi="Bookman Old Style" w:cs="Calibri"/>
          <w:color w:val="000000"/>
        </w:rPr>
        <w:t>diatur lebih lanjut dalam Peraturan Walikota</w:t>
      </w:r>
      <w:r w:rsidR="00B56083" w:rsidRPr="003E1263">
        <w:rPr>
          <w:rFonts w:ascii="Bookman Old Style" w:hAnsi="Bookman Old Style" w:cs="Calibri"/>
          <w:color w:val="000000"/>
        </w:rPr>
        <w:t>.</w:t>
      </w:r>
    </w:p>
    <w:p w:rsidR="00080373" w:rsidRPr="003E1263" w:rsidRDefault="00080373" w:rsidP="00565292">
      <w:pPr>
        <w:autoSpaceDE w:val="0"/>
        <w:autoSpaceDN w:val="0"/>
        <w:adjustRightInd w:val="0"/>
        <w:spacing w:after="120" w:line="336" w:lineRule="auto"/>
        <w:jc w:val="center"/>
        <w:outlineLvl w:val="0"/>
        <w:rPr>
          <w:rFonts w:ascii="Bookman Old Style" w:hAnsi="Bookman Old Style" w:cs="Calibri"/>
          <w:color w:val="000000"/>
          <w:lang w:val="en-US"/>
        </w:rPr>
      </w:pPr>
    </w:p>
    <w:p w:rsidR="00103193" w:rsidRPr="003E1263" w:rsidRDefault="00103193" w:rsidP="00565292">
      <w:pPr>
        <w:autoSpaceDE w:val="0"/>
        <w:autoSpaceDN w:val="0"/>
        <w:adjustRightInd w:val="0"/>
        <w:spacing w:after="120" w:line="336" w:lineRule="auto"/>
        <w:jc w:val="center"/>
        <w:outlineLvl w:val="0"/>
        <w:rPr>
          <w:rFonts w:ascii="Bookman Old Style" w:hAnsi="Bookman Old Style" w:cs="Calibri"/>
          <w:color w:val="000000"/>
        </w:rPr>
      </w:pPr>
      <w:r w:rsidRPr="003E1263">
        <w:rPr>
          <w:rFonts w:ascii="Bookman Old Style" w:hAnsi="Bookman Old Style" w:cs="Calibri"/>
          <w:color w:val="000000"/>
        </w:rPr>
        <w:t>Pasal 16</w:t>
      </w:r>
    </w:p>
    <w:p w:rsidR="00B56083" w:rsidRPr="006C60F4" w:rsidRDefault="00B56083" w:rsidP="00080373">
      <w:pPr>
        <w:autoSpaceDE w:val="0"/>
        <w:autoSpaceDN w:val="0"/>
        <w:adjustRightInd w:val="0"/>
        <w:spacing w:after="120" w:line="336" w:lineRule="auto"/>
        <w:jc w:val="both"/>
        <w:outlineLvl w:val="0"/>
        <w:rPr>
          <w:rFonts w:ascii="Bookman Old Style" w:hAnsi="Bookman Old Style" w:cs="Calibri"/>
          <w:color w:val="000000"/>
        </w:rPr>
      </w:pPr>
      <w:r w:rsidRPr="003E1263">
        <w:rPr>
          <w:rFonts w:ascii="Bookman Old Style" w:hAnsi="Bookman Old Style" w:cs="Calibri"/>
          <w:color w:val="000000"/>
        </w:rPr>
        <w:t>Prosedur dan persyaratan pemilihan, pengangkatan, masa jabatan, tugas dan wewenang serta pemberhentian Direksi diatur dalam Anggaran Dasar.</w:t>
      </w:r>
    </w:p>
    <w:p w:rsidR="00E3662D" w:rsidRPr="006C60F4" w:rsidRDefault="00E3662D" w:rsidP="00080373">
      <w:pPr>
        <w:autoSpaceDE w:val="0"/>
        <w:autoSpaceDN w:val="0"/>
        <w:adjustRightInd w:val="0"/>
        <w:spacing w:after="240" w:line="336" w:lineRule="auto"/>
        <w:jc w:val="both"/>
        <w:rPr>
          <w:rFonts w:ascii="Bookman Old Style" w:hAnsi="Bookman Old Style" w:cs="Calibri"/>
          <w:color w:val="000000"/>
        </w:rPr>
      </w:pPr>
    </w:p>
    <w:p w:rsidR="00ED7BCB" w:rsidRPr="006C60F4" w:rsidRDefault="00ED7BCB" w:rsidP="00565292">
      <w:pPr>
        <w:spacing w:line="336" w:lineRule="auto"/>
        <w:jc w:val="center"/>
        <w:rPr>
          <w:rFonts w:ascii="Bookman Old Style" w:hAnsi="Bookman Old Style" w:cs="Arial"/>
          <w:color w:val="000000"/>
        </w:rPr>
      </w:pPr>
      <w:r w:rsidRPr="006C60F4">
        <w:rPr>
          <w:rFonts w:ascii="Bookman Old Style" w:hAnsi="Bookman Old Style" w:cs="Arial"/>
          <w:color w:val="000000"/>
        </w:rPr>
        <w:t xml:space="preserve">BAB </w:t>
      </w:r>
      <w:r w:rsidR="007B5D13" w:rsidRPr="006C60F4">
        <w:rPr>
          <w:rFonts w:ascii="Bookman Old Style" w:hAnsi="Bookman Old Style" w:cs="Arial"/>
          <w:color w:val="000000"/>
        </w:rPr>
        <w:t>XI</w:t>
      </w:r>
    </w:p>
    <w:p w:rsidR="00ED7BCB" w:rsidRPr="006C60F4" w:rsidRDefault="009A6028" w:rsidP="00565292">
      <w:pPr>
        <w:spacing w:line="336" w:lineRule="auto"/>
        <w:jc w:val="center"/>
        <w:rPr>
          <w:rFonts w:ascii="Bookman Old Style" w:hAnsi="Bookman Old Style" w:cs="Arial"/>
          <w:color w:val="000000"/>
        </w:rPr>
      </w:pPr>
      <w:r w:rsidRPr="006C60F4">
        <w:rPr>
          <w:rFonts w:ascii="Bookman Old Style" w:hAnsi="Bookman Old Style" w:cs="Arial"/>
          <w:color w:val="000000"/>
        </w:rPr>
        <w:t xml:space="preserve">DEWAN </w:t>
      </w:r>
      <w:r w:rsidR="00103193" w:rsidRPr="006C60F4">
        <w:rPr>
          <w:rFonts w:ascii="Bookman Old Style" w:hAnsi="Bookman Old Style" w:cs="Arial"/>
          <w:color w:val="000000"/>
        </w:rPr>
        <w:t>KOMISARIS</w:t>
      </w:r>
    </w:p>
    <w:p w:rsidR="00ED7BCB" w:rsidRPr="006C60F4" w:rsidRDefault="00103193" w:rsidP="00565292">
      <w:pPr>
        <w:spacing w:after="120" w:line="336" w:lineRule="auto"/>
        <w:jc w:val="center"/>
        <w:rPr>
          <w:rFonts w:ascii="Bookman Old Style" w:hAnsi="Bookman Old Style" w:cs="Arial"/>
          <w:color w:val="000000"/>
        </w:rPr>
      </w:pPr>
      <w:r w:rsidRPr="006C60F4">
        <w:rPr>
          <w:rFonts w:ascii="Bookman Old Style" w:hAnsi="Bookman Old Style" w:cs="Arial"/>
          <w:color w:val="000000"/>
        </w:rPr>
        <w:t>Pasal 17</w:t>
      </w:r>
    </w:p>
    <w:p w:rsidR="00103193" w:rsidRPr="00080373" w:rsidRDefault="007714C1" w:rsidP="00080373">
      <w:pPr>
        <w:pStyle w:val="ListParagraph"/>
        <w:numPr>
          <w:ilvl w:val="0"/>
          <w:numId w:val="26"/>
        </w:numPr>
        <w:autoSpaceDE w:val="0"/>
        <w:autoSpaceDN w:val="0"/>
        <w:adjustRightInd w:val="0"/>
        <w:spacing w:after="120" w:line="360" w:lineRule="auto"/>
        <w:ind w:left="567" w:hanging="567"/>
        <w:jc w:val="both"/>
        <w:rPr>
          <w:rFonts w:ascii="Bookman Old Style" w:hAnsi="Bookman Old Style" w:cs="Calibri"/>
          <w:color w:val="000000"/>
        </w:rPr>
      </w:pPr>
      <w:r w:rsidRPr="00080373">
        <w:rPr>
          <w:rFonts w:ascii="Bookman Old Style" w:hAnsi="Bookman Old Style" w:cs="Calibri"/>
          <w:color w:val="000000"/>
        </w:rPr>
        <w:t xml:space="preserve">Dewan </w:t>
      </w:r>
      <w:r w:rsidR="00103193" w:rsidRPr="00080373">
        <w:rPr>
          <w:rFonts w:ascii="Bookman Old Style" w:hAnsi="Bookman Old Style" w:cs="Calibri"/>
          <w:color w:val="000000"/>
        </w:rPr>
        <w:t>Komisaris terdiri dari seorang atau lebih anggota Komisaris, apabila diangkat lebih dari seorang anggota Komisaris, maka salah seorang diantaranya dapat diangkat sebagai Komisaris Utama.</w:t>
      </w:r>
    </w:p>
    <w:p w:rsidR="00103193" w:rsidRPr="003E1263" w:rsidRDefault="00103193" w:rsidP="00080373">
      <w:pPr>
        <w:pStyle w:val="ListParagraph"/>
        <w:numPr>
          <w:ilvl w:val="0"/>
          <w:numId w:val="26"/>
        </w:numPr>
        <w:autoSpaceDE w:val="0"/>
        <w:autoSpaceDN w:val="0"/>
        <w:adjustRightInd w:val="0"/>
        <w:spacing w:after="120" w:line="360" w:lineRule="auto"/>
        <w:ind w:left="567" w:hanging="567"/>
        <w:jc w:val="both"/>
        <w:rPr>
          <w:rFonts w:ascii="Bookman Old Style" w:hAnsi="Bookman Old Style" w:cs="Calibri"/>
          <w:color w:val="000000"/>
        </w:rPr>
      </w:pPr>
      <w:r w:rsidRPr="003E1263">
        <w:rPr>
          <w:rFonts w:ascii="Bookman Old Style" w:hAnsi="Bookman Old Style" w:cs="Calibri"/>
          <w:color w:val="000000"/>
        </w:rPr>
        <w:t xml:space="preserve">Prosedur dan persyaratan pengangkatan, masa jabatan, tugas dan wewenang serta pemberhentian </w:t>
      </w:r>
      <w:r w:rsidR="007714C1" w:rsidRPr="003E1263">
        <w:rPr>
          <w:rFonts w:ascii="Bookman Old Style" w:hAnsi="Bookman Old Style" w:cs="Calibri"/>
          <w:color w:val="000000"/>
        </w:rPr>
        <w:t xml:space="preserve">Dewan </w:t>
      </w:r>
      <w:r w:rsidRPr="003E1263">
        <w:rPr>
          <w:rFonts w:ascii="Bookman Old Style" w:hAnsi="Bookman Old Style" w:cs="Calibri"/>
          <w:color w:val="000000"/>
        </w:rPr>
        <w:t>Komisaris diatur dalam Anggaran Dasar.</w:t>
      </w:r>
    </w:p>
    <w:p w:rsidR="00080373" w:rsidRDefault="00080373">
      <w:pPr>
        <w:rPr>
          <w:rFonts w:ascii="Bookman Old Style" w:hAnsi="Bookman Old Style" w:cs="Calibri"/>
          <w:color w:val="000000"/>
        </w:rPr>
      </w:pPr>
      <w:r>
        <w:rPr>
          <w:rFonts w:ascii="Bookman Old Style" w:hAnsi="Bookman Old Style" w:cs="Calibri"/>
          <w:color w:val="000000"/>
        </w:rPr>
        <w:br w:type="page"/>
      </w:r>
    </w:p>
    <w:p w:rsidR="00103193" w:rsidRPr="00080373" w:rsidRDefault="00103193" w:rsidP="00080373">
      <w:pPr>
        <w:pStyle w:val="ListParagraph"/>
        <w:numPr>
          <w:ilvl w:val="0"/>
          <w:numId w:val="26"/>
        </w:numPr>
        <w:autoSpaceDE w:val="0"/>
        <w:autoSpaceDN w:val="0"/>
        <w:adjustRightInd w:val="0"/>
        <w:spacing w:after="120" w:line="360" w:lineRule="auto"/>
        <w:ind w:left="567" w:hanging="567"/>
        <w:jc w:val="both"/>
        <w:rPr>
          <w:rFonts w:ascii="Bookman Old Style" w:hAnsi="Bookman Old Style" w:cs="Calibri"/>
          <w:color w:val="000000"/>
        </w:rPr>
      </w:pPr>
      <w:r w:rsidRPr="00080373">
        <w:rPr>
          <w:rFonts w:ascii="Bookman Old Style" w:hAnsi="Bookman Old Style" w:cs="Calibri"/>
          <w:color w:val="000000"/>
        </w:rPr>
        <w:lastRenderedPageBreak/>
        <w:t xml:space="preserve">Untuk pertama kalinya </w:t>
      </w:r>
      <w:r w:rsidR="003C1BB8">
        <w:rPr>
          <w:rFonts w:ascii="Bookman Old Style" w:hAnsi="Bookman Old Style" w:cs="Calibri"/>
          <w:color w:val="000000"/>
          <w:lang w:val="en-US"/>
        </w:rPr>
        <w:t xml:space="preserve">Dewan </w:t>
      </w:r>
      <w:r w:rsidRPr="00080373">
        <w:rPr>
          <w:rFonts w:ascii="Bookman Old Style" w:hAnsi="Bookman Old Style" w:cs="Calibri"/>
          <w:color w:val="000000"/>
        </w:rPr>
        <w:t xml:space="preserve">Komisaris </w:t>
      </w:r>
      <w:r w:rsidR="005633AC" w:rsidRPr="00080373">
        <w:rPr>
          <w:rFonts w:ascii="Bookman Old Style" w:hAnsi="Bookman Old Style" w:cs="Calibri"/>
          <w:color w:val="000000"/>
        </w:rPr>
        <w:t xml:space="preserve">diangkat </w:t>
      </w:r>
      <w:r w:rsidRPr="00080373">
        <w:rPr>
          <w:rFonts w:ascii="Bookman Old Style" w:hAnsi="Bookman Old Style" w:cs="Calibri"/>
          <w:color w:val="000000"/>
        </w:rPr>
        <w:t>oleh Walikota.</w:t>
      </w:r>
    </w:p>
    <w:p w:rsidR="00103193" w:rsidRPr="003E1263" w:rsidRDefault="00103193" w:rsidP="00080373">
      <w:pPr>
        <w:pStyle w:val="ListParagraph"/>
        <w:numPr>
          <w:ilvl w:val="0"/>
          <w:numId w:val="26"/>
        </w:numPr>
        <w:autoSpaceDE w:val="0"/>
        <w:autoSpaceDN w:val="0"/>
        <w:adjustRightInd w:val="0"/>
        <w:spacing w:after="240" w:line="360" w:lineRule="auto"/>
        <w:ind w:left="567" w:hanging="567"/>
        <w:jc w:val="both"/>
        <w:rPr>
          <w:rFonts w:ascii="Bookman Old Style" w:hAnsi="Bookman Old Style" w:cs="Calibri"/>
        </w:rPr>
      </w:pPr>
      <w:r w:rsidRPr="003E1263">
        <w:rPr>
          <w:rFonts w:ascii="Bookman Old Style" w:hAnsi="Bookman Old Style" w:cs="Calibri"/>
        </w:rPr>
        <w:t xml:space="preserve">Tata cara </w:t>
      </w:r>
      <w:r w:rsidR="006E182D" w:rsidRPr="003E1263">
        <w:rPr>
          <w:rFonts w:ascii="Bookman Old Style" w:hAnsi="Bookman Old Style" w:cs="Calibri"/>
        </w:rPr>
        <w:t>pengangkatan</w:t>
      </w:r>
      <w:r w:rsidRPr="003E1263">
        <w:rPr>
          <w:rFonts w:ascii="Bookman Old Style" w:hAnsi="Bookman Old Style" w:cs="Calibri"/>
        </w:rPr>
        <w:t xml:space="preserve"> </w:t>
      </w:r>
      <w:r w:rsidR="003C1BB8" w:rsidRPr="003E1263">
        <w:rPr>
          <w:rFonts w:ascii="Bookman Old Style" w:hAnsi="Bookman Old Style" w:cs="Calibri"/>
          <w:color w:val="000000"/>
          <w:lang w:val="en-US"/>
        </w:rPr>
        <w:t xml:space="preserve">Dewan </w:t>
      </w:r>
      <w:r w:rsidRPr="003E1263">
        <w:rPr>
          <w:rFonts w:ascii="Bookman Old Style" w:hAnsi="Bookman Old Style" w:cs="Calibri"/>
        </w:rPr>
        <w:t>Komisaris sebagaimana</w:t>
      </w:r>
      <w:r w:rsidR="00EA2EBC" w:rsidRPr="003E1263">
        <w:rPr>
          <w:rFonts w:ascii="Bookman Old Style" w:hAnsi="Bookman Old Style" w:cs="Calibri"/>
        </w:rPr>
        <w:t xml:space="preserve"> dimaksud</w:t>
      </w:r>
      <w:r w:rsidRPr="003E1263">
        <w:rPr>
          <w:rFonts w:ascii="Bookman Old Style" w:hAnsi="Bookman Old Style" w:cs="Calibri"/>
        </w:rPr>
        <w:t xml:space="preserve"> pada ayat (3) diatur lebih lanjut dalam Peraturan Walikota.</w:t>
      </w:r>
    </w:p>
    <w:p w:rsidR="00ED7BCB" w:rsidRPr="006C60F4" w:rsidRDefault="00ED7BCB" w:rsidP="00DB0930">
      <w:pPr>
        <w:spacing w:line="384" w:lineRule="auto"/>
        <w:jc w:val="center"/>
        <w:rPr>
          <w:rFonts w:ascii="Bookman Old Style" w:hAnsi="Bookman Old Style" w:cs="Arial"/>
          <w:color w:val="000000"/>
        </w:rPr>
      </w:pPr>
      <w:r w:rsidRPr="006C60F4">
        <w:rPr>
          <w:rFonts w:ascii="Bookman Old Style" w:hAnsi="Bookman Old Style" w:cs="Arial"/>
          <w:color w:val="000000"/>
        </w:rPr>
        <w:t>BAB X</w:t>
      </w:r>
      <w:r w:rsidR="00615677" w:rsidRPr="006C60F4">
        <w:rPr>
          <w:rFonts w:ascii="Bookman Old Style" w:hAnsi="Bookman Old Style" w:cs="Arial"/>
          <w:color w:val="000000"/>
        </w:rPr>
        <w:t>II</w:t>
      </w:r>
    </w:p>
    <w:p w:rsidR="00ED7BCB" w:rsidRPr="006C60F4" w:rsidRDefault="00103193" w:rsidP="00DB0930">
      <w:pPr>
        <w:spacing w:line="384" w:lineRule="auto"/>
        <w:jc w:val="center"/>
        <w:rPr>
          <w:rFonts w:ascii="Bookman Old Style" w:hAnsi="Bookman Old Style" w:cs="Arial"/>
          <w:color w:val="000000"/>
        </w:rPr>
      </w:pPr>
      <w:r w:rsidRPr="006C60F4">
        <w:rPr>
          <w:rFonts w:ascii="Bookman Old Style" w:hAnsi="Bookman Old Style" w:cs="Arial"/>
          <w:color w:val="000000"/>
        </w:rPr>
        <w:t>KEPEGAWAIAN</w:t>
      </w:r>
    </w:p>
    <w:p w:rsidR="00ED7BCB" w:rsidRPr="006C60F4" w:rsidRDefault="00103193" w:rsidP="00DB0930">
      <w:pPr>
        <w:spacing w:line="384" w:lineRule="auto"/>
        <w:jc w:val="center"/>
        <w:rPr>
          <w:rFonts w:ascii="Bookman Old Style" w:hAnsi="Bookman Old Style" w:cs="Arial"/>
          <w:color w:val="000000"/>
        </w:rPr>
      </w:pPr>
      <w:r w:rsidRPr="006C60F4">
        <w:rPr>
          <w:rFonts w:ascii="Bookman Old Style" w:hAnsi="Bookman Old Style" w:cs="Arial"/>
          <w:color w:val="000000"/>
        </w:rPr>
        <w:t>Pasal 18</w:t>
      </w:r>
    </w:p>
    <w:p w:rsidR="00103193" w:rsidRPr="006C60F4" w:rsidRDefault="00103193" w:rsidP="00DB0930">
      <w:pPr>
        <w:autoSpaceDE w:val="0"/>
        <w:autoSpaceDN w:val="0"/>
        <w:adjustRightInd w:val="0"/>
        <w:spacing w:after="120" w:line="384"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(1) </w:t>
      </w:r>
      <w:r w:rsidRPr="006C60F4">
        <w:rPr>
          <w:rFonts w:ascii="Bookman Old Style" w:hAnsi="Bookman Old Style" w:cs="Calibri"/>
          <w:color w:val="000000"/>
        </w:rPr>
        <w:tab/>
        <w:t>Pegawai BUMD diangkat dan diberhentikan oleh Direksi sesuai Peraturan Perundang-undangan.</w:t>
      </w:r>
    </w:p>
    <w:p w:rsidR="00C615C2" w:rsidRPr="006C60F4" w:rsidRDefault="00103193" w:rsidP="00DB0930">
      <w:pPr>
        <w:autoSpaceDE w:val="0"/>
        <w:autoSpaceDN w:val="0"/>
        <w:adjustRightInd w:val="0"/>
        <w:spacing w:after="240" w:line="384"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(2) </w:t>
      </w:r>
      <w:r w:rsidRPr="006C60F4">
        <w:rPr>
          <w:rFonts w:ascii="Bookman Old Style" w:hAnsi="Bookman Old Style" w:cs="Calibri"/>
          <w:color w:val="000000"/>
        </w:rPr>
        <w:tab/>
        <w:t>Kedudukan, kewajiban dan hak Pegawai diatur oleh Direksi sesuai Peraturan Perundang-undangan, dengan memperhatikan kemampuan keuangan BUMD.</w:t>
      </w:r>
    </w:p>
    <w:p w:rsidR="00615677" w:rsidRPr="006C60F4" w:rsidRDefault="00615677" w:rsidP="00DB0930">
      <w:pPr>
        <w:autoSpaceDE w:val="0"/>
        <w:autoSpaceDN w:val="0"/>
        <w:adjustRightInd w:val="0"/>
        <w:spacing w:line="384" w:lineRule="auto"/>
        <w:jc w:val="center"/>
        <w:rPr>
          <w:rFonts w:ascii="Bookman Old Style" w:hAnsi="Bookman Old Style" w:cs="Calibri"/>
          <w:color w:val="000000"/>
        </w:rPr>
      </w:pPr>
      <w:r w:rsidRPr="006C60F4">
        <w:rPr>
          <w:rFonts w:ascii="Bookman Old Style" w:hAnsi="Bookman Old Style" w:cs="Arial"/>
          <w:color w:val="000000"/>
        </w:rPr>
        <w:t>BAB XIII</w:t>
      </w:r>
    </w:p>
    <w:p w:rsidR="00615677" w:rsidRPr="006C60F4" w:rsidRDefault="0021543C" w:rsidP="00DB0930">
      <w:pPr>
        <w:pStyle w:val="ColorfulList-Accent11"/>
        <w:spacing w:line="384" w:lineRule="auto"/>
        <w:ind w:left="0"/>
        <w:jc w:val="center"/>
        <w:rPr>
          <w:rFonts w:ascii="Bookman Old Style" w:hAnsi="Bookman Old Style" w:cs="Arial"/>
          <w:color w:val="000000"/>
        </w:rPr>
      </w:pPr>
      <w:r w:rsidRPr="006C60F4">
        <w:rPr>
          <w:rFonts w:ascii="Bookman Old Style" w:hAnsi="Bookman Old Style" w:cs="Arial"/>
          <w:color w:val="000000"/>
        </w:rPr>
        <w:t>TAHUN BUKU, RENCANA KERJA DAN ANGGARAN</w:t>
      </w:r>
    </w:p>
    <w:p w:rsidR="00ED7BCB" w:rsidRPr="006C60F4" w:rsidRDefault="00103193" w:rsidP="00DB0930">
      <w:pPr>
        <w:pStyle w:val="ColorfulList-Accent11"/>
        <w:spacing w:after="120" w:line="384" w:lineRule="auto"/>
        <w:ind w:left="0"/>
        <w:jc w:val="center"/>
        <w:rPr>
          <w:rFonts w:ascii="Bookman Old Style" w:hAnsi="Bookman Old Style" w:cs="Arial"/>
          <w:color w:val="000000"/>
        </w:rPr>
      </w:pPr>
      <w:r w:rsidRPr="006C60F4">
        <w:rPr>
          <w:rFonts w:ascii="Bookman Old Style" w:hAnsi="Bookman Old Style" w:cs="Arial"/>
          <w:color w:val="000000"/>
        </w:rPr>
        <w:t>Pasal 19</w:t>
      </w:r>
    </w:p>
    <w:p w:rsidR="00103193" w:rsidRPr="006C60F4" w:rsidRDefault="00103193" w:rsidP="00DB0930">
      <w:pPr>
        <w:autoSpaceDE w:val="0"/>
        <w:autoSpaceDN w:val="0"/>
        <w:adjustRightInd w:val="0"/>
        <w:spacing w:after="120" w:line="384"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(1) </w:t>
      </w:r>
      <w:r w:rsidRPr="006C60F4">
        <w:rPr>
          <w:rFonts w:ascii="Bookman Old Style" w:hAnsi="Bookman Old Style" w:cs="Calibri"/>
          <w:color w:val="000000"/>
        </w:rPr>
        <w:tab/>
        <w:t>Tahun Buku BUMD adalah taqwim.</w:t>
      </w:r>
    </w:p>
    <w:p w:rsidR="00C615C2" w:rsidRPr="006C60F4" w:rsidRDefault="00103193" w:rsidP="00DB0930">
      <w:pPr>
        <w:autoSpaceDE w:val="0"/>
        <w:autoSpaceDN w:val="0"/>
        <w:adjustRightInd w:val="0"/>
        <w:spacing w:after="120" w:line="384"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(2) </w:t>
      </w:r>
      <w:r w:rsidRPr="006C60F4">
        <w:rPr>
          <w:rFonts w:ascii="Bookman Old Style" w:hAnsi="Bookman Old Style" w:cs="Calibri"/>
          <w:color w:val="000000"/>
        </w:rPr>
        <w:tab/>
        <w:t>Rencana Kerja dan Anggaran Biaya di</w:t>
      </w:r>
      <w:r w:rsidR="00F85A55" w:rsidRPr="006C60F4">
        <w:rPr>
          <w:rFonts w:ascii="Bookman Old Style" w:hAnsi="Bookman Old Style" w:cs="Calibri"/>
          <w:color w:val="000000"/>
        </w:rPr>
        <w:t>susun dan dajukan oleh Direksi k</w:t>
      </w:r>
      <w:r w:rsidRPr="006C60F4">
        <w:rPr>
          <w:rFonts w:ascii="Bookman Old Style" w:hAnsi="Bookman Old Style" w:cs="Calibri"/>
          <w:color w:val="000000"/>
        </w:rPr>
        <w:t>epada Komisaris untuk memperoleh pengesahan.</w:t>
      </w:r>
    </w:p>
    <w:p w:rsidR="00F85A55" w:rsidRPr="006C60F4" w:rsidRDefault="00103193" w:rsidP="00DB0930">
      <w:pPr>
        <w:autoSpaceDE w:val="0"/>
        <w:autoSpaceDN w:val="0"/>
        <w:adjustRightInd w:val="0"/>
        <w:spacing w:after="120" w:line="384"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(3) </w:t>
      </w:r>
      <w:r w:rsidRPr="006C60F4">
        <w:rPr>
          <w:rFonts w:ascii="Bookman Old Style" w:hAnsi="Bookman Old Style" w:cs="Calibri"/>
          <w:color w:val="000000"/>
        </w:rPr>
        <w:tab/>
        <w:t>Pengesahan Rencana Kerja dan Anggaran Biaya sebagaimana dimak</w:t>
      </w:r>
      <w:r w:rsidR="00EA2EBC" w:rsidRPr="006C60F4">
        <w:rPr>
          <w:rFonts w:ascii="Bookman Old Style" w:hAnsi="Bookman Old Style" w:cs="Calibri"/>
          <w:color w:val="000000"/>
        </w:rPr>
        <w:t xml:space="preserve">sud pada ayat (2), ditetapkan paling </w:t>
      </w:r>
      <w:r w:rsidRPr="006C60F4">
        <w:rPr>
          <w:rFonts w:ascii="Bookman Old Style" w:hAnsi="Bookman Old Style" w:cs="Calibri"/>
          <w:color w:val="000000"/>
        </w:rPr>
        <w:t>lambat 1 (satu) bulan sebelum tahun buku ditutup.</w:t>
      </w:r>
    </w:p>
    <w:p w:rsidR="00103193" w:rsidRPr="006C60F4" w:rsidRDefault="00103193" w:rsidP="00DB0930">
      <w:pPr>
        <w:autoSpaceDE w:val="0"/>
        <w:autoSpaceDN w:val="0"/>
        <w:adjustRightInd w:val="0"/>
        <w:spacing w:after="120" w:line="384" w:lineRule="auto"/>
        <w:jc w:val="center"/>
        <w:outlineLvl w:val="0"/>
        <w:rPr>
          <w:rFonts w:ascii="Bookman Old Style" w:hAnsi="Bookman Old Style" w:cs="Calibri"/>
          <w:color w:val="000000"/>
        </w:rPr>
      </w:pPr>
      <w:r w:rsidRPr="006C60F4">
        <w:rPr>
          <w:rFonts w:ascii="Bookman Old Style" w:hAnsi="Bookman Old Style" w:cs="Calibri"/>
          <w:color w:val="000000"/>
        </w:rPr>
        <w:t>Pasal 20</w:t>
      </w:r>
    </w:p>
    <w:p w:rsidR="00103193" w:rsidRPr="006C60F4" w:rsidRDefault="00103193" w:rsidP="00DB0930">
      <w:pPr>
        <w:autoSpaceDE w:val="0"/>
        <w:autoSpaceDN w:val="0"/>
        <w:adjustRightInd w:val="0"/>
        <w:spacing w:after="120" w:line="384" w:lineRule="auto"/>
        <w:ind w:left="567" w:hanging="567"/>
        <w:jc w:val="both"/>
        <w:rPr>
          <w:rFonts w:ascii="Bookman Old Style" w:hAnsi="Bookman Old Style" w:cs="Calibri"/>
          <w:color w:val="000000"/>
        </w:rPr>
      </w:pPr>
      <w:r w:rsidRPr="006C60F4">
        <w:rPr>
          <w:rFonts w:cs="Calibri"/>
          <w:color w:val="000000"/>
        </w:rPr>
        <w:t>(</w:t>
      </w:r>
      <w:r w:rsidRPr="006C60F4">
        <w:rPr>
          <w:rFonts w:ascii="Bookman Old Style" w:hAnsi="Bookman Old Style" w:cs="Calibri"/>
          <w:color w:val="000000"/>
        </w:rPr>
        <w:t xml:space="preserve">1) </w:t>
      </w:r>
      <w:r w:rsidRPr="006C60F4">
        <w:rPr>
          <w:rFonts w:ascii="Bookman Old Style" w:hAnsi="Bookman Old Style" w:cs="Calibri"/>
          <w:color w:val="000000"/>
        </w:rPr>
        <w:tab/>
        <w:t>Pada setiap penutup tahun buku, Direksi berkewajiban membuat dan menyampaikan laporan keuangan perseroan yang terdiri atas Neraca, Perhitungan laba Rugi, perubahan modal dan catatan atas laporan keuangan yang telah diaudit oleh Akuntan Publik.</w:t>
      </w:r>
    </w:p>
    <w:p w:rsidR="00103193" w:rsidRPr="006C60F4" w:rsidRDefault="00103193" w:rsidP="00DB0930">
      <w:pPr>
        <w:autoSpaceDE w:val="0"/>
        <w:autoSpaceDN w:val="0"/>
        <w:adjustRightInd w:val="0"/>
        <w:spacing w:after="120" w:line="384"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(2) </w:t>
      </w:r>
      <w:r w:rsidRPr="006C60F4">
        <w:rPr>
          <w:rFonts w:ascii="Bookman Old Style" w:hAnsi="Bookman Old Style" w:cs="Calibri"/>
          <w:color w:val="000000"/>
        </w:rPr>
        <w:tab/>
      </w:r>
      <w:r w:rsidR="00900E24" w:rsidRPr="006C60F4">
        <w:rPr>
          <w:rFonts w:ascii="Bookman Old Style" w:hAnsi="Bookman Old Style" w:cs="Calibri"/>
          <w:color w:val="000000"/>
        </w:rPr>
        <w:t>Paling lambat</w:t>
      </w:r>
      <w:r w:rsidRPr="006C60F4">
        <w:rPr>
          <w:rFonts w:ascii="Bookman Old Style" w:hAnsi="Bookman Old Style" w:cs="Calibri"/>
          <w:color w:val="000000"/>
        </w:rPr>
        <w:t xml:space="preserve"> 5 (lima) bulan setelah tahun buku di</w:t>
      </w:r>
      <w:r w:rsidR="00F85A55" w:rsidRPr="006C60F4">
        <w:rPr>
          <w:rFonts w:ascii="Bookman Old Style" w:hAnsi="Bookman Old Style" w:cs="Calibri"/>
          <w:color w:val="000000"/>
        </w:rPr>
        <w:t>tutup, Direksi membuat laporan t</w:t>
      </w:r>
      <w:r w:rsidRPr="006C60F4">
        <w:rPr>
          <w:rFonts w:ascii="Bookman Old Style" w:hAnsi="Bookman Old Style" w:cs="Calibri"/>
          <w:color w:val="000000"/>
        </w:rPr>
        <w:t>ahunan untuk d</w:t>
      </w:r>
      <w:r w:rsidR="00F85A55" w:rsidRPr="006C60F4">
        <w:rPr>
          <w:rFonts w:ascii="Bookman Old Style" w:hAnsi="Bookman Old Style" w:cs="Calibri"/>
          <w:color w:val="000000"/>
        </w:rPr>
        <w:t>iajukan dan dibahas dalam RUPS t</w:t>
      </w:r>
      <w:r w:rsidRPr="006C60F4">
        <w:rPr>
          <w:rFonts w:ascii="Bookman Old Style" w:hAnsi="Bookman Old Style" w:cs="Calibri"/>
          <w:color w:val="000000"/>
        </w:rPr>
        <w:t>ahunan.</w:t>
      </w:r>
    </w:p>
    <w:p w:rsidR="009E02CA" w:rsidRPr="003E1263" w:rsidRDefault="00103193" w:rsidP="00DB0930">
      <w:pPr>
        <w:autoSpaceDE w:val="0"/>
        <w:autoSpaceDN w:val="0"/>
        <w:adjustRightInd w:val="0"/>
        <w:spacing w:after="240" w:line="384" w:lineRule="auto"/>
        <w:ind w:left="567" w:hanging="567"/>
        <w:jc w:val="both"/>
        <w:rPr>
          <w:rFonts w:ascii="Bookman Old Style" w:hAnsi="Bookman Old Style" w:cs="Calibri"/>
          <w:color w:val="000000" w:themeColor="text1"/>
        </w:rPr>
      </w:pPr>
      <w:r w:rsidRPr="003E1263">
        <w:rPr>
          <w:rFonts w:ascii="Bookman Old Style" w:hAnsi="Bookman Old Style" w:cs="Calibri"/>
          <w:color w:val="000000"/>
        </w:rPr>
        <w:t>(</w:t>
      </w:r>
      <w:r w:rsidRPr="003E1263">
        <w:rPr>
          <w:rFonts w:ascii="Bookman Old Style" w:hAnsi="Bookman Old Style" w:cs="Calibri"/>
          <w:color w:val="000000" w:themeColor="text1"/>
        </w:rPr>
        <w:t xml:space="preserve">3) </w:t>
      </w:r>
      <w:r w:rsidRPr="003E1263">
        <w:rPr>
          <w:rFonts w:ascii="Bookman Old Style" w:hAnsi="Bookman Old Style" w:cs="Calibri"/>
          <w:color w:val="000000" w:themeColor="text1"/>
        </w:rPr>
        <w:tab/>
        <w:t>Ketentuan lebih lanjut mengenai tata cara pelaporan keuangan BUMD diatur dengan Peraturan Walikota.</w:t>
      </w:r>
    </w:p>
    <w:p w:rsidR="00103193" w:rsidRPr="006C60F4" w:rsidRDefault="0021543C" w:rsidP="0068018C">
      <w:pPr>
        <w:autoSpaceDE w:val="0"/>
        <w:autoSpaceDN w:val="0"/>
        <w:adjustRightInd w:val="0"/>
        <w:spacing w:line="396" w:lineRule="auto"/>
        <w:jc w:val="center"/>
        <w:rPr>
          <w:rFonts w:ascii="Bookman Old Style" w:hAnsi="Bookman Old Style" w:cs="Calibri"/>
          <w:color w:val="000000"/>
        </w:rPr>
      </w:pPr>
      <w:r w:rsidRPr="006C60F4">
        <w:rPr>
          <w:rFonts w:ascii="Bookman Old Style" w:hAnsi="Bookman Old Style" w:cs="Calibri"/>
          <w:color w:val="000000"/>
        </w:rPr>
        <w:lastRenderedPageBreak/>
        <w:t>BAB XIV</w:t>
      </w:r>
    </w:p>
    <w:p w:rsidR="0021543C" w:rsidRPr="006C60F4" w:rsidRDefault="0021543C" w:rsidP="0068018C">
      <w:pPr>
        <w:autoSpaceDE w:val="0"/>
        <w:autoSpaceDN w:val="0"/>
        <w:adjustRightInd w:val="0"/>
        <w:spacing w:line="396" w:lineRule="auto"/>
        <w:jc w:val="center"/>
        <w:rPr>
          <w:rFonts w:ascii="Bookman Old Style" w:hAnsi="Bookman Old Style" w:cs="Calibri"/>
          <w:color w:val="000000"/>
        </w:rPr>
      </w:pPr>
      <w:r w:rsidRPr="006C60F4">
        <w:rPr>
          <w:rFonts w:ascii="Bookman Old Style" w:hAnsi="Bookman Old Style" w:cs="Calibri"/>
          <w:color w:val="000000"/>
        </w:rPr>
        <w:t>PENETAPAN DAN PEMBAGIAN LABA BERSIH</w:t>
      </w:r>
    </w:p>
    <w:p w:rsidR="0021543C" w:rsidRPr="006C60F4" w:rsidRDefault="0021543C" w:rsidP="0068018C">
      <w:pPr>
        <w:autoSpaceDE w:val="0"/>
        <w:autoSpaceDN w:val="0"/>
        <w:adjustRightInd w:val="0"/>
        <w:spacing w:after="120" w:line="396" w:lineRule="auto"/>
        <w:jc w:val="center"/>
        <w:rPr>
          <w:rFonts w:ascii="Bookman Old Style" w:hAnsi="Bookman Old Style" w:cs="Calibri"/>
          <w:color w:val="000000"/>
        </w:rPr>
      </w:pPr>
      <w:r w:rsidRPr="006C60F4">
        <w:rPr>
          <w:rFonts w:ascii="Bookman Old Style" w:hAnsi="Bookman Old Style" w:cs="Calibri"/>
          <w:color w:val="000000"/>
        </w:rPr>
        <w:t>Pasal 21</w:t>
      </w:r>
    </w:p>
    <w:p w:rsidR="0088357E" w:rsidRPr="006C60F4" w:rsidRDefault="0088357E" w:rsidP="0068018C">
      <w:pPr>
        <w:numPr>
          <w:ilvl w:val="0"/>
          <w:numId w:val="15"/>
        </w:numPr>
        <w:autoSpaceDE w:val="0"/>
        <w:autoSpaceDN w:val="0"/>
        <w:adjustRightInd w:val="0"/>
        <w:spacing w:after="120" w:line="396" w:lineRule="auto"/>
        <w:ind w:left="567" w:hanging="567"/>
        <w:jc w:val="both"/>
        <w:rPr>
          <w:rFonts w:ascii="Bookman Old Style" w:hAnsi="Bookman Old Style" w:cs="Calibri"/>
          <w:color w:val="000000"/>
        </w:rPr>
      </w:pPr>
      <w:r w:rsidRPr="006C60F4">
        <w:rPr>
          <w:rFonts w:ascii="Bookman Old Style" w:hAnsi="Bookman Old Style" w:cs="Calibri"/>
          <w:color w:val="000000"/>
        </w:rPr>
        <w:t>Perseroan wajib menyisihkan jumlah tertentu dari laba bersih setiap tahun buku untuk cadangan</w:t>
      </w:r>
      <w:r w:rsidR="00565292" w:rsidRPr="006C60F4">
        <w:rPr>
          <w:rFonts w:ascii="Bookman Old Style" w:hAnsi="Bookman Old Style" w:cs="Calibri"/>
          <w:color w:val="000000"/>
        </w:rPr>
        <w:t>.</w:t>
      </w:r>
    </w:p>
    <w:p w:rsidR="0088357E" w:rsidRPr="006C60F4" w:rsidRDefault="0088357E" w:rsidP="0068018C">
      <w:pPr>
        <w:numPr>
          <w:ilvl w:val="0"/>
          <w:numId w:val="15"/>
        </w:numPr>
        <w:autoSpaceDE w:val="0"/>
        <w:autoSpaceDN w:val="0"/>
        <w:adjustRightInd w:val="0"/>
        <w:spacing w:after="120" w:line="396"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Kewajiban penyisihan </w:t>
      </w:r>
      <w:r w:rsidR="00805F0E" w:rsidRPr="006C60F4">
        <w:rPr>
          <w:rFonts w:ascii="Bookman Old Style" w:hAnsi="Bookman Old Style" w:cs="Calibri"/>
          <w:color w:val="000000"/>
        </w:rPr>
        <w:t xml:space="preserve">untuk cadangan sebagaimana dimaksud pada ayat (1) berlaku apabila perseroan mempunyai saldo laba yang positif </w:t>
      </w:r>
      <w:r w:rsidR="00565292" w:rsidRPr="006C60F4">
        <w:rPr>
          <w:rFonts w:ascii="Bookman Old Style" w:hAnsi="Bookman Old Style" w:cs="Calibri"/>
          <w:color w:val="000000"/>
        </w:rPr>
        <w:t>.</w:t>
      </w:r>
    </w:p>
    <w:p w:rsidR="00805F0E" w:rsidRPr="006C60F4" w:rsidRDefault="00805F0E" w:rsidP="0068018C">
      <w:pPr>
        <w:numPr>
          <w:ilvl w:val="0"/>
          <w:numId w:val="15"/>
        </w:numPr>
        <w:autoSpaceDE w:val="0"/>
        <w:autoSpaceDN w:val="0"/>
        <w:adjustRightInd w:val="0"/>
        <w:spacing w:after="120" w:line="396" w:lineRule="auto"/>
        <w:ind w:left="567" w:hanging="567"/>
        <w:jc w:val="both"/>
        <w:rPr>
          <w:rFonts w:ascii="Bookman Old Style" w:hAnsi="Bookman Old Style" w:cs="Calibri"/>
          <w:color w:val="000000"/>
        </w:rPr>
      </w:pPr>
      <w:r w:rsidRPr="006C60F4">
        <w:rPr>
          <w:rFonts w:ascii="Bookman Old Style" w:hAnsi="Bookman Old Style" w:cs="Calibri"/>
          <w:color w:val="000000"/>
        </w:rPr>
        <w:t>Penyisihan laba bersih sebagaimana dimaksud pada ayat (1) dilakukan sampai cadangan mencapai paling sedikit 20 % (dua puluh perse</w:t>
      </w:r>
      <w:r w:rsidR="00900E24" w:rsidRPr="006C60F4">
        <w:rPr>
          <w:rFonts w:ascii="Bookman Old Style" w:hAnsi="Bookman Old Style" w:cs="Calibri"/>
          <w:color w:val="000000"/>
        </w:rPr>
        <w:t>ratus</w:t>
      </w:r>
      <w:r w:rsidRPr="006C60F4">
        <w:rPr>
          <w:rFonts w:ascii="Bookman Old Style" w:hAnsi="Bookman Old Style" w:cs="Calibri"/>
          <w:color w:val="000000"/>
        </w:rPr>
        <w:t>) dar</w:t>
      </w:r>
      <w:r w:rsidR="00E551A2" w:rsidRPr="006C60F4">
        <w:rPr>
          <w:rFonts w:ascii="Bookman Old Style" w:hAnsi="Bookman Old Style" w:cs="Calibri"/>
          <w:color w:val="000000"/>
        </w:rPr>
        <w:t>i jumlah modal yang ditempatkan.</w:t>
      </w:r>
    </w:p>
    <w:p w:rsidR="00805F0E" w:rsidRPr="006C60F4" w:rsidRDefault="00805F0E" w:rsidP="0068018C">
      <w:pPr>
        <w:numPr>
          <w:ilvl w:val="0"/>
          <w:numId w:val="15"/>
        </w:numPr>
        <w:autoSpaceDE w:val="0"/>
        <w:autoSpaceDN w:val="0"/>
        <w:adjustRightInd w:val="0"/>
        <w:spacing w:after="120" w:line="396" w:lineRule="auto"/>
        <w:ind w:left="567" w:hanging="567"/>
        <w:jc w:val="both"/>
        <w:rPr>
          <w:rFonts w:ascii="Bookman Old Style" w:hAnsi="Bookman Old Style" w:cs="Calibri"/>
          <w:color w:val="000000"/>
        </w:rPr>
      </w:pPr>
      <w:r w:rsidRPr="006C60F4">
        <w:rPr>
          <w:rFonts w:ascii="Bookman Old Style" w:hAnsi="Bookman Old Style" w:cs="Calibri"/>
          <w:color w:val="000000"/>
        </w:rPr>
        <w:t>Penggunaan laba bersih termasuk penentuan jumlah penyisihan untuk cadangan sebagaimana dimaksud pada ayat (1) diputuskan oleh RUPS.</w:t>
      </w:r>
    </w:p>
    <w:p w:rsidR="00805F0E" w:rsidRPr="006C60F4" w:rsidRDefault="00805F0E" w:rsidP="0068018C">
      <w:pPr>
        <w:numPr>
          <w:ilvl w:val="0"/>
          <w:numId w:val="15"/>
        </w:numPr>
        <w:autoSpaceDE w:val="0"/>
        <w:autoSpaceDN w:val="0"/>
        <w:adjustRightInd w:val="0"/>
        <w:spacing w:after="120" w:line="396"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Seluruh laba bersih setelah dikurangi penyisihan untuk cadangan sebagaimana dimaksud </w:t>
      </w:r>
      <w:r w:rsidR="00900E24" w:rsidRPr="006C60F4">
        <w:rPr>
          <w:rFonts w:ascii="Bookman Old Style" w:hAnsi="Bookman Old Style" w:cs="Calibri"/>
          <w:color w:val="000000"/>
        </w:rPr>
        <w:t>pada</w:t>
      </w:r>
      <w:r w:rsidRPr="006C60F4">
        <w:rPr>
          <w:rFonts w:ascii="Bookman Old Style" w:hAnsi="Bookman Old Style" w:cs="Calibri"/>
          <w:color w:val="000000"/>
        </w:rPr>
        <w:t xml:space="preserve"> ayat (1) dibagikan kepada pemegang saham sebagai deviden, kecuali ditentukan lain dalam RUPS.</w:t>
      </w:r>
    </w:p>
    <w:p w:rsidR="00805F0E" w:rsidRPr="006C60F4" w:rsidRDefault="00805F0E" w:rsidP="0068018C">
      <w:pPr>
        <w:numPr>
          <w:ilvl w:val="0"/>
          <w:numId w:val="15"/>
        </w:numPr>
        <w:autoSpaceDE w:val="0"/>
        <w:autoSpaceDN w:val="0"/>
        <w:adjustRightInd w:val="0"/>
        <w:spacing w:after="120" w:line="396" w:lineRule="auto"/>
        <w:ind w:left="567" w:hanging="567"/>
        <w:jc w:val="both"/>
        <w:rPr>
          <w:rFonts w:ascii="Bookman Old Style" w:hAnsi="Bookman Old Style" w:cs="Calibri"/>
          <w:color w:val="000000"/>
        </w:rPr>
      </w:pPr>
      <w:r w:rsidRPr="006C60F4">
        <w:rPr>
          <w:rFonts w:ascii="Bookman Old Style" w:hAnsi="Bookman Old Style" w:cs="Calibri"/>
          <w:color w:val="000000"/>
        </w:rPr>
        <w:t>Deviden s</w:t>
      </w:r>
      <w:r w:rsidR="00900E24" w:rsidRPr="006C60F4">
        <w:rPr>
          <w:rFonts w:ascii="Bookman Old Style" w:hAnsi="Bookman Old Style" w:cs="Calibri"/>
          <w:color w:val="000000"/>
        </w:rPr>
        <w:t>ebagaimana dimaksud pada ayat (5</w:t>
      </w:r>
      <w:r w:rsidRPr="006C60F4">
        <w:rPr>
          <w:rFonts w:ascii="Bookman Old Style" w:hAnsi="Bookman Old Style" w:cs="Calibri"/>
          <w:color w:val="000000"/>
        </w:rPr>
        <w:t>)</w:t>
      </w:r>
      <w:r w:rsidR="00900E24" w:rsidRPr="006C60F4">
        <w:rPr>
          <w:rFonts w:ascii="Bookman Old Style" w:hAnsi="Bookman Old Style" w:cs="Calibri"/>
          <w:color w:val="000000"/>
        </w:rPr>
        <w:t xml:space="preserve"> hanya boleh dibagikan apabila P</w:t>
      </w:r>
      <w:r w:rsidRPr="006C60F4">
        <w:rPr>
          <w:rFonts w:ascii="Bookman Old Style" w:hAnsi="Bookman Old Style" w:cs="Calibri"/>
          <w:color w:val="000000"/>
        </w:rPr>
        <w:t>erseroan mempunyai saldo laba yang positif.</w:t>
      </w:r>
    </w:p>
    <w:p w:rsidR="0021543C" w:rsidRPr="006C60F4" w:rsidRDefault="00805F0E" w:rsidP="0068018C">
      <w:pPr>
        <w:numPr>
          <w:ilvl w:val="0"/>
          <w:numId w:val="15"/>
        </w:numPr>
        <w:autoSpaceDE w:val="0"/>
        <w:autoSpaceDN w:val="0"/>
        <w:adjustRightInd w:val="0"/>
        <w:spacing w:after="120" w:line="396" w:lineRule="auto"/>
        <w:ind w:left="567" w:hanging="567"/>
        <w:jc w:val="both"/>
        <w:rPr>
          <w:rFonts w:ascii="Bookman Old Style" w:hAnsi="Bookman Old Style" w:cs="Calibri"/>
          <w:color w:val="000000"/>
        </w:rPr>
      </w:pPr>
      <w:r w:rsidRPr="006C60F4">
        <w:rPr>
          <w:rFonts w:ascii="Bookman Old Style" w:hAnsi="Bookman Old Style" w:cs="Calibri"/>
          <w:color w:val="000000"/>
        </w:rPr>
        <w:t>Ketentuan lebih lanjut mengenai l</w:t>
      </w:r>
      <w:r w:rsidR="0021543C" w:rsidRPr="006C60F4">
        <w:rPr>
          <w:rFonts w:ascii="Bookman Old Style" w:hAnsi="Bookman Old Style" w:cs="Calibri"/>
          <w:color w:val="000000"/>
        </w:rPr>
        <w:t xml:space="preserve">aba bersih </w:t>
      </w:r>
      <w:r w:rsidRPr="006C60F4">
        <w:rPr>
          <w:rFonts w:ascii="Bookman Old Style" w:hAnsi="Bookman Old Style" w:cs="Calibri"/>
          <w:color w:val="000000"/>
        </w:rPr>
        <w:t xml:space="preserve">dan pembagian deviden </w:t>
      </w:r>
      <w:r w:rsidR="0021543C" w:rsidRPr="006C60F4">
        <w:rPr>
          <w:rFonts w:ascii="Bookman Old Style" w:hAnsi="Bookman Old Style" w:cs="Calibri"/>
          <w:color w:val="000000"/>
        </w:rPr>
        <w:t>ditetapkan oleh RUPS</w:t>
      </w:r>
      <w:r w:rsidR="00F85A55" w:rsidRPr="006C60F4">
        <w:rPr>
          <w:rFonts w:ascii="Bookman Old Style" w:hAnsi="Bookman Old Style" w:cs="Calibri"/>
          <w:color w:val="000000"/>
        </w:rPr>
        <w:t>.</w:t>
      </w:r>
    </w:p>
    <w:p w:rsidR="0002245B" w:rsidRPr="006C60F4" w:rsidRDefault="00914CA5" w:rsidP="0068018C">
      <w:pPr>
        <w:numPr>
          <w:ilvl w:val="0"/>
          <w:numId w:val="15"/>
        </w:numPr>
        <w:autoSpaceDE w:val="0"/>
        <w:autoSpaceDN w:val="0"/>
        <w:adjustRightInd w:val="0"/>
        <w:spacing w:after="120" w:line="396" w:lineRule="auto"/>
        <w:ind w:left="567" w:hanging="567"/>
        <w:jc w:val="both"/>
        <w:rPr>
          <w:rFonts w:ascii="Bookman Old Style" w:hAnsi="Bookman Old Style" w:cs="Calibri"/>
          <w:color w:val="000000"/>
        </w:rPr>
      </w:pPr>
      <w:r w:rsidRPr="006C60F4">
        <w:rPr>
          <w:rFonts w:ascii="Bookman Old Style" w:hAnsi="Bookman Old Style" w:cs="Calibri"/>
          <w:color w:val="000000"/>
        </w:rPr>
        <w:t>Pembagian l</w:t>
      </w:r>
      <w:r w:rsidR="0021543C" w:rsidRPr="006C60F4">
        <w:rPr>
          <w:rFonts w:ascii="Bookman Old Style" w:hAnsi="Bookman Old Style" w:cs="Calibri"/>
          <w:color w:val="000000"/>
        </w:rPr>
        <w:t xml:space="preserve">aba </w:t>
      </w:r>
      <w:r w:rsidRPr="006C60F4">
        <w:rPr>
          <w:rFonts w:ascii="Bookman Old Style" w:hAnsi="Bookman Old Style" w:cs="Calibri"/>
          <w:color w:val="000000"/>
        </w:rPr>
        <w:t>b</w:t>
      </w:r>
      <w:r w:rsidR="0021543C" w:rsidRPr="006C60F4">
        <w:rPr>
          <w:rFonts w:ascii="Bookman Old Style" w:hAnsi="Bookman Old Style" w:cs="Calibri"/>
          <w:color w:val="000000"/>
        </w:rPr>
        <w:t>ersih s</w:t>
      </w:r>
      <w:r w:rsidR="00805F0E" w:rsidRPr="006C60F4">
        <w:rPr>
          <w:rFonts w:ascii="Bookman Old Style" w:hAnsi="Bookman Old Style" w:cs="Calibri"/>
          <w:color w:val="000000"/>
        </w:rPr>
        <w:t>ebagaimana dimaksud pada ayat (</w:t>
      </w:r>
      <w:r w:rsidRPr="006C60F4">
        <w:rPr>
          <w:rFonts w:ascii="Bookman Old Style" w:hAnsi="Bookman Old Style" w:cs="Calibri"/>
          <w:color w:val="000000"/>
        </w:rPr>
        <w:t>7</w:t>
      </w:r>
      <w:r w:rsidR="0021543C" w:rsidRPr="006C60F4">
        <w:rPr>
          <w:rFonts w:ascii="Bookman Old Style" w:hAnsi="Bookman Old Style" w:cs="Calibri"/>
          <w:color w:val="000000"/>
        </w:rPr>
        <w:t>), ditetapkan oleh RUPS dan dialokasikan untuk :</w:t>
      </w:r>
    </w:p>
    <w:p w:rsidR="00914CA5" w:rsidRPr="006C60F4" w:rsidRDefault="00914CA5" w:rsidP="0068018C">
      <w:pPr>
        <w:pStyle w:val="ListParagraph"/>
        <w:numPr>
          <w:ilvl w:val="0"/>
          <w:numId w:val="21"/>
        </w:numPr>
        <w:autoSpaceDE w:val="0"/>
        <w:autoSpaceDN w:val="0"/>
        <w:adjustRightInd w:val="0"/>
        <w:spacing w:after="120" w:line="396" w:lineRule="auto"/>
        <w:ind w:left="1134" w:hanging="567"/>
        <w:contextualSpacing w:val="0"/>
        <w:jc w:val="both"/>
        <w:rPr>
          <w:rFonts w:ascii="Bookman Old Style" w:hAnsi="Bookman Old Style" w:cs="Calibri"/>
          <w:color w:val="000000"/>
        </w:rPr>
      </w:pPr>
      <w:r w:rsidRPr="006C60F4">
        <w:rPr>
          <w:rFonts w:ascii="Bookman Old Style" w:hAnsi="Bookman Old Style" w:cs="Calibri"/>
          <w:color w:val="000000"/>
        </w:rPr>
        <w:t>Pendapatan Asli Daerah dan/atau Pemegang saham sebesar 50% (limapuluh perseratus);</w:t>
      </w:r>
    </w:p>
    <w:p w:rsidR="00914CA5" w:rsidRPr="006C60F4" w:rsidRDefault="00914CA5" w:rsidP="0068018C">
      <w:pPr>
        <w:pStyle w:val="ListParagraph"/>
        <w:numPr>
          <w:ilvl w:val="0"/>
          <w:numId w:val="21"/>
        </w:numPr>
        <w:autoSpaceDE w:val="0"/>
        <w:autoSpaceDN w:val="0"/>
        <w:adjustRightInd w:val="0"/>
        <w:spacing w:after="120" w:line="396" w:lineRule="auto"/>
        <w:ind w:left="1134" w:hanging="567"/>
        <w:contextualSpacing w:val="0"/>
        <w:jc w:val="both"/>
        <w:rPr>
          <w:rFonts w:ascii="Bookman Old Style" w:hAnsi="Bookman Old Style" w:cs="Calibri"/>
          <w:color w:val="000000"/>
        </w:rPr>
      </w:pPr>
      <w:r w:rsidRPr="006C60F4">
        <w:rPr>
          <w:rFonts w:ascii="Bookman Old Style" w:hAnsi="Bookman Old Style" w:cs="Calibri"/>
          <w:color w:val="000000"/>
        </w:rPr>
        <w:t>Dana Investasi dan Pengembangan Usaha sebesar 15% (limabelas perseratus);</w:t>
      </w:r>
    </w:p>
    <w:p w:rsidR="00914CA5" w:rsidRPr="006C60F4" w:rsidRDefault="00914CA5" w:rsidP="0068018C">
      <w:pPr>
        <w:pStyle w:val="ListParagraph"/>
        <w:numPr>
          <w:ilvl w:val="0"/>
          <w:numId w:val="21"/>
        </w:numPr>
        <w:autoSpaceDE w:val="0"/>
        <w:autoSpaceDN w:val="0"/>
        <w:adjustRightInd w:val="0"/>
        <w:spacing w:after="120" w:line="396" w:lineRule="auto"/>
        <w:ind w:left="1134" w:hanging="567"/>
        <w:contextualSpacing w:val="0"/>
        <w:jc w:val="both"/>
        <w:rPr>
          <w:rFonts w:ascii="Bookman Old Style" w:hAnsi="Bookman Old Style" w:cs="Calibri"/>
          <w:color w:val="000000"/>
        </w:rPr>
      </w:pPr>
      <w:r w:rsidRPr="006C60F4">
        <w:rPr>
          <w:rFonts w:ascii="Bookman Old Style" w:hAnsi="Bookman Old Style" w:cs="Calibri"/>
          <w:color w:val="000000"/>
        </w:rPr>
        <w:t>Dana kesejahteraan pegawai sebesar 10% (sepuluh perseratus);</w:t>
      </w:r>
    </w:p>
    <w:p w:rsidR="00914CA5" w:rsidRPr="006C60F4" w:rsidRDefault="00914CA5" w:rsidP="0068018C">
      <w:pPr>
        <w:pStyle w:val="ListParagraph"/>
        <w:numPr>
          <w:ilvl w:val="0"/>
          <w:numId w:val="21"/>
        </w:numPr>
        <w:autoSpaceDE w:val="0"/>
        <w:autoSpaceDN w:val="0"/>
        <w:adjustRightInd w:val="0"/>
        <w:spacing w:after="120" w:line="396" w:lineRule="auto"/>
        <w:ind w:left="1134" w:hanging="567"/>
        <w:contextualSpacing w:val="0"/>
        <w:jc w:val="both"/>
        <w:rPr>
          <w:rFonts w:ascii="Bookman Old Style" w:hAnsi="Bookman Old Style" w:cs="Calibri"/>
          <w:color w:val="000000"/>
        </w:rPr>
      </w:pPr>
      <w:r w:rsidRPr="006C60F4">
        <w:rPr>
          <w:rFonts w:ascii="Bookman Old Style" w:hAnsi="Bookman Old Style" w:cs="Calibri"/>
          <w:color w:val="000000"/>
        </w:rPr>
        <w:t>Dana Cadangan sebesar 20% (duapuluh perseratus); dan</w:t>
      </w:r>
    </w:p>
    <w:p w:rsidR="00914CA5" w:rsidRPr="006C60F4" w:rsidRDefault="00914CA5" w:rsidP="0068018C">
      <w:pPr>
        <w:pStyle w:val="ListParagraph"/>
        <w:numPr>
          <w:ilvl w:val="0"/>
          <w:numId w:val="21"/>
        </w:numPr>
        <w:autoSpaceDE w:val="0"/>
        <w:autoSpaceDN w:val="0"/>
        <w:adjustRightInd w:val="0"/>
        <w:spacing w:after="120" w:line="396" w:lineRule="auto"/>
        <w:ind w:left="1134" w:hanging="567"/>
        <w:contextualSpacing w:val="0"/>
        <w:jc w:val="both"/>
        <w:rPr>
          <w:rFonts w:ascii="Bookman Old Style" w:hAnsi="Bookman Old Style" w:cs="Calibri"/>
          <w:color w:val="000000"/>
        </w:rPr>
      </w:pPr>
      <w:r w:rsidRPr="006C60F4">
        <w:rPr>
          <w:rFonts w:ascii="Bookman Old Style" w:hAnsi="Bookman Old Style" w:cs="Calibri"/>
          <w:color w:val="000000"/>
        </w:rPr>
        <w:t xml:space="preserve">Dana CSR </w:t>
      </w:r>
      <w:r w:rsidRPr="006C60F4">
        <w:rPr>
          <w:rFonts w:ascii="Bookman Old Style" w:hAnsi="Bookman Old Style" w:cs="Calibri"/>
          <w:i/>
          <w:color w:val="000000"/>
        </w:rPr>
        <w:t xml:space="preserve">(Corporate Social Responsibility) sebesar </w:t>
      </w:r>
      <w:r w:rsidRPr="006C60F4">
        <w:rPr>
          <w:rFonts w:ascii="Bookman Old Style" w:hAnsi="Bookman Old Style" w:cs="Calibri"/>
          <w:color w:val="000000"/>
        </w:rPr>
        <w:t>5% (lima perseratus).</w:t>
      </w:r>
    </w:p>
    <w:p w:rsidR="0021543C" w:rsidRPr="006C60F4" w:rsidRDefault="0021543C" w:rsidP="00584EA4">
      <w:pPr>
        <w:autoSpaceDE w:val="0"/>
        <w:autoSpaceDN w:val="0"/>
        <w:adjustRightInd w:val="0"/>
        <w:spacing w:line="384" w:lineRule="auto"/>
        <w:jc w:val="center"/>
        <w:rPr>
          <w:rFonts w:ascii="Bookman Old Style" w:hAnsi="Bookman Old Style" w:cs="Calibri"/>
          <w:color w:val="000000"/>
        </w:rPr>
      </w:pPr>
      <w:r w:rsidRPr="006C60F4">
        <w:rPr>
          <w:rFonts w:ascii="Bookman Old Style" w:hAnsi="Bookman Old Style" w:cs="Calibri"/>
          <w:color w:val="000000"/>
        </w:rPr>
        <w:lastRenderedPageBreak/>
        <w:t>BAB XV</w:t>
      </w:r>
    </w:p>
    <w:p w:rsidR="0021543C" w:rsidRPr="006C60F4" w:rsidRDefault="0021543C" w:rsidP="00584EA4">
      <w:pPr>
        <w:autoSpaceDE w:val="0"/>
        <w:autoSpaceDN w:val="0"/>
        <w:adjustRightInd w:val="0"/>
        <w:spacing w:line="384" w:lineRule="auto"/>
        <w:jc w:val="center"/>
        <w:rPr>
          <w:rFonts w:ascii="Bookman Old Style" w:hAnsi="Bookman Old Style" w:cs="Calibri"/>
          <w:color w:val="000000"/>
        </w:rPr>
      </w:pPr>
      <w:r w:rsidRPr="006C60F4">
        <w:rPr>
          <w:rFonts w:ascii="Bookman Old Style" w:hAnsi="Bookman Old Style" w:cs="Calibri"/>
          <w:color w:val="000000"/>
        </w:rPr>
        <w:t>PEMBUBARAN DAN LIKUIDASI</w:t>
      </w:r>
    </w:p>
    <w:p w:rsidR="0021543C" w:rsidRPr="006C60F4" w:rsidRDefault="0021543C" w:rsidP="00584EA4">
      <w:pPr>
        <w:autoSpaceDE w:val="0"/>
        <w:autoSpaceDN w:val="0"/>
        <w:adjustRightInd w:val="0"/>
        <w:spacing w:after="120" w:line="384" w:lineRule="auto"/>
        <w:jc w:val="center"/>
        <w:rPr>
          <w:rFonts w:ascii="Bookman Old Style" w:hAnsi="Bookman Old Style" w:cs="Calibri"/>
          <w:color w:val="000000"/>
        </w:rPr>
      </w:pPr>
      <w:r w:rsidRPr="006C60F4">
        <w:rPr>
          <w:rFonts w:ascii="Bookman Old Style" w:hAnsi="Bookman Old Style" w:cs="Calibri"/>
          <w:color w:val="000000"/>
        </w:rPr>
        <w:t>Pasal 22</w:t>
      </w:r>
    </w:p>
    <w:p w:rsidR="0021543C" w:rsidRPr="006C60F4" w:rsidRDefault="0021543C" w:rsidP="00584EA4">
      <w:pPr>
        <w:autoSpaceDE w:val="0"/>
        <w:autoSpaceDN w:val="0"/>
        <w:adjustRightInd w:val="0"/>
        <w:spacing w:after="120" w:line="384"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(1) </w:t>
      </w:r>
      <w:r w:rsidRPr="006C60F4">
        <w:rPr>
          <w:rFonts w:ascii="Bookman Old Style" w:hAnsi="Bookman Old Style" w:cs="Calibri"/>
          <w:color w:val="000000"/>
        </w:rPr>
        <w:tab/>
        <w:t>Pembubaran dan likuidasi Perseroan ditetapkan dengan keputusan RUPS dan Penetapan Pengadilan.</w:t>
      </w:r>
    </w:p>
    <w:p w:rsidR="009C4C4B" w:rsidRPr="006C60F4" w:rsidRDefault="0021543C" w:rsidP="00584EA4">
      <w:pPr>
        <w:autoSpaceDE w:val="0"/>
        <w:autoSpaceDN w:val="0"/>
        <w:adjustRightInd w:val="0"/>
        <w:spacing w:after="240" w:line="384" w:lineRule="auto"/>
        <w:ind w:left="567" w:hanging="567"/>
        <w:jc w:val="both"/>
        <w:rPr>
          <w:rFonts w:ascii="Bookman Old Style" w:hAnsi="Bookman Old Style" w:cs="Calibri"/>
          <w:color w:val="000000"/>
        </w:rPr>
      </w:pPr>
      <w:r w:rsidRPr="006C60F4">
        <w:rPr>
          <w:rFonts w:ascii="Bookman Old Style" w:hAnsi="Bookman Old Style" w:cs="Calibri"/>
          <w:color w:val="000000"/>
        </w:rPr>
        <w:t xml:space="preserve">(2) </w:t>
      </w:r>
      <w:r w:rsidRPr="006C60F4">
        <w:rPr>
          <w:rFonts w:ascii="Bookman Old Style" w:hAnsi="Bookman Old Style" w:cs="Calibri"/>
          <w:color w:val="000000"/>
        </w:rPr>
        <w:tab/>
        <w:t>Tata cara pembubaran dan likuidasi sebagaimana dimaksud pada ayat (1) dituangkan dalam Anggaran Dasar</w:t>
      </w:r>
      <w:r w:rsidR="00DF3E9C" w:rsidRPr="006C60F4">
        <w:rPr>
          <w:rFonts w:ascii="Bookman Old Style" w:hAnsi="Bookman Old Style" w:cs="Calibri"/>
          <w:color w:val="000000"/>
        </w:rPr>
        <w:t>.</w:t>
      </w:r>
    </w:p>
    <w:p w:rsidR="00565292" w:rsidRPr="006C60F4" w:rsidRDefault="00565292" w:rsidP="00C330F0">
      <w:pPr>
        <w:spacing w:line="360" w:lineRule="auto"/>
        <w:jc w:val="center"/>
        <w:rPr>
          <w:rFonts w:ascii="Bookman Old Style" w:hAnsi="Bookman Old Style" w:cs="Arial"/>
          <w:color w:val="000000"/>
        </w:rPr>
      </w:pPr>
    </w:p>
    <w:p w:rsidR="00AD761F" w:rsidRPr="006C60F4" w:rsidRDefault="00AD761F" w:rsidP="00C330F0">
      <w:pPr>
        <w:spacing w:line="360" w:lineRule="auto"/>
        <w:jc w:val="center"/>
        <w:rPr>
          <w:rFonts w:ascii="Bookman Old Style" w:hAnsi="Bookman Old Style" w:cs="Arial"/>
          <w:color w:val="000000"/>
        </w:rPr>
      </w:pPr>
      <w:r w:rsidRPr="006C60F4">
        <w:rPr>
          <w:rFonts w:ascii="Bookman Old Style" w:hAnsi="Bookman Old Style" w:cs="Arial"/>
          <w:color w:val="000000"/>
        </w:rPr>
        <w:t>BAB XVI</w:t>
      </w:r>
    </w:p>
    <w:p w:rsidR="00AD761F" w:rsidRPr="006C60F4" w:rsidRDefault="00AD761F" w:rsidP="00C330F0">
      <w:pPr>
        <w:spacing w:line="360" w:lineRule="auto"/>
        <w:jc w:val="center"/>
        <w:rPr>
          <w:rFonts w:ascii="Bookman Old Style" w:hAnsi="Bookman Old Style" w:cs="Arial"/>
          <w:color w:val="000000"/>
        </w:rPr>
      </w:pPr>
      <w:r w:rsidRPr="006C60F4">
        <w:rPr>
          <w:rFonts w:ascii="Bookman Old Style" w:hAnsi="Bookman Old Style" w:cs="Arial"/>
          <w:color w:val="000000"/>
        </w:rPr>
        <w:t>KETENTUAN PENUTUP</w:t>
      </w:r>
    </w:p>
    <w:p w:rsidR="00ED7BCB" w:rsidRPr="006C60F4" w:rsidRDefault="00ED7BCB" w:rsidP="00C330F0">
      <w:pPr>
        <w:pStyle w:val="ColorfulList-Accent11"/>
        <w:spacing w:after="120" w:line="360" w:lineRule="auto"/>
        <w:ind w:left="0"/>
        <w:jc w:val="center"/>
        <w:rPr>
          <w:rFonts w:ascii="Bookman Old Style" w:hAnsi="Bookman Old Style" w:cs="Arial"/>
          <w:color w:val="000000"/>
        </w:rPr>
      </w:pPr>
      <w:r w:rsidRPr="006C60F4">
        <w:rPr>
          <w:rFonts w:ascii="Bookman Old Style" w:hAnsi="Bookman Old Style" w:cs="Arial"/>
          <w:color w:val="000000"/>
        </w:rPr>
        <w:t xml:space="preserve">Pasal </w:t>
      </w:r>
      <w:r w:rsidR="0002394E" w:rsidRPr="006C60F4">
        <w:rPr>
          <w:rFonts w:ascii="Bookman Old Style" w:hAnsi="Bookman Old Style" w:cs="Arial"/>
          <w:color w:val="000000"/>
        </w:rPr>
        <w:t>23</w:t>
      </w:r>
    </w:p>
    <w:p w:rsidR="009C4C4B" w:rsidRPr="006C60F4" w:rsidRDefault="00AD761F" w:rsidP="00C330F0">
      <w:pPr>
        <w:spacing w:after="120" w:line="360" w:lineRule="auto"/>
        <w:jc w:val="both"/>
        <w:rPr>
          <w:rFonts w:ascii="Bookman Old Style" w:hAnsi="Bookman Old Style" w:cs="Arial"/>
          <w:color w:val="000000"/>
        </w:rPr>
      </w:pPr>
      <w:r w:rsidRPr="006C60F4">
        <w:rPr>
          <w:rFonts w:ascii="Bookman Old Style" w:hAnsi="Bookman Old Style" w:cs="Arial"/>
          <w:color w:val="000000"/>
        </w:rPr>
        <w:t xml:space="preserve">Peraturan daerah ini mulai berlaku </w:t>
      </w:r>
      <w:r w:rsidR="00615677" w:rsidRPr="006C60F4">
        <w:rPr>
          <w:rFonts w:ascii="Bookman Old Style" w:hAnsi="Bookman Old Style" w:cs="Arial"/>
          <w:color w:val="000000"/>
        </w:rPr>
        <w:t>pada tanggal</w:t>
      </w:r>
      <w:r w:rsidRPr="006C60F4">
        <w:rPr>
          <w:rFonts w:ascii="Bookman Old Style" w:hAnsi="Bookman Old Style" w:cs="Arial"/>
          <w:color w:val="000000"/>
        </w:rPr>
        <w:t xml:space="preserve"> diundangkan. </w:t>
      </w:r>
    </w:p>
    <w:p w:rsidR="009C4C4B" w:rsidRPr="006C60F4" w:rsidRDefault="00AD761F" w:rsidP="00C330F0">
      <w:pPr>
        <w:spacing w:after="360" w:line="360" w:lineRule="auto"/>
        <w:jc w:val="both"/>
        <w:rPr>
          <w:rFonts w:ascii="Bookman Old Style" w:hAnsi="Bookman Old Style" w:cs="Arial"/>
          <w:color w:val="000000"/>
        </w:rPr>
      </w:pPr>
      <w:r w:rsidRPr="006C60F4">
        <w:rPr>
          <w:rFonts w:ascii="Bookman Old Style" w:hAnsi="Bookman Old Style" w:cs="Arial"/>
          <w:color w:val="000000"/>
        </w:rPr>
        <w:t>Agar setiap orang mengetahuinya</w:t>
      </w:r>
      <w:r w:rsidR="00E30B86" w:rsidRPr="006C60F4">
        <w:rPr>
          <w:rFonts w:ascii="Bookman Old Style" w:hAnsi="Bookman Old Style" w:cs="Arial"/>
          <w:color w:val="000000"/>
        </w:rPr>
        <w:t>,</w:t>
      </w:r>
      <w:r w:rsidR="0075267D" w:rsidRPr="006C60F4">
        <w:rPr>
          <w:rFonts w:ascii="Bookman Old Style" w:hAnsi="Bookman Old Style" w:cs="Arial"/>
          <w:color w:val="000000"/>
        </w:rPr>
        <w:t xml:space="preserve"> </w:t>
      </w:r>
      <w:r w:rsidRPr="006C60F4">
        <w:rPr>
          <w:rFonts w:ascii="Bookman Old Style" w:hAnsi="Bookman Old Style" w:cs="Arial"/>
          <w:color w:val="000000"/>
        </w:rPr>
        <w:t>memerintahkan pengundangan Peraturan Daerah ini dengan penempatannya dalam Lembara</w:t>
      </w:r>
      <w:r w:rsidR="00525A86" w:rsidRPr="006C60F4">
        <w:rPr>
          <w:rFonts w:ascii="Bookman Old Style" w:hAnsi="Bookman Old Style" w:cs="Arial"/>
          <w:color w:val="000000"/>
        </w:rPr>
        <w:t>n Daerah Kota Tangerang Selatan.</w:t>
      </w:r>
    </w:p>
    <w:tbl>
      <w:tblPr>
        <w:tblStyle w:val="TableGrid"/>
        <w:tblW w:w="94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4"/>
        <w:gridCol w:w="4703"/>
      </w:tblGrid>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both"/>
              <w:rPr>
                <w:rFonts w:ascii="Bookman Old Style" w:hAnsi="Bookman Old Style" w:cs="Arial"/>
                <w:color w:val="000000"/>
              </w:rPr>
            </w:pPr>
            <w:r w:rsidRPr="006C60F4">
              <w:rPr>
                <w:rFonts w:ascii="Bookman Old Style" w:hAnsi="Bookman Old Style" w:cs="Arial"/>
                <w:color w:val="000000"/>
              </w:rPr>
              <w:t>Ditetapkan di Tangerang Selatan.</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1661AA" w:rsidRDefault="00C330F0" w:rsidP="00C330F0">
            <w:pPr>
              <w:spacing w:after="120"/>
              <w:jc w:val="both"/>
              <w:rPr>
                <w:rFonts w:ascii="Bookman Old Style" w:hAnsi="Bookman Old Style" w:cs="Arial"/>
                <w:color w:val="000000"/>
                <w:lang w:val="en-US"/>
              </w:rPr>
            </w:pPr>
            <w:r w:rsidRPr="006C60F4">
              <w:rPr>
                <w:rFonts w:ascii="Bookman Old Style" w:hAnsi="Bookman Old Style" w:cs="Arial"/>
                <w:color w:val="000000"/>
              </w:rPr>
              <w:t>Pada tanggal</w:t>
            </w:r>
            <w:r w:rsidR="001661AA">
              <w:rPr>
                <w:rFonts w:ascii="Bookman Old Style" w:hAnsi="Bookman Old Style" w:cs="Arial"/>
                <w:color w:val="000000"/>
                <w:lang w:val="en-US"/>
              </w:rPr>
              <w:t xml:space="preserve"> 21 Januari 2013</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pStyle w:val="ColorfulList-Accent11"/>
              <w:ind w:left="0"/>
              <w:jc w:val="center"/>
              <w:rPr>
                <w:rFonts w:ascii="Bookman Old Style" w:hAnsi="Bookman Old Style" w:cs="Arial"/>
                <w:color w:val="000000"/>
              </w:rPr>
            </w:pPr>
            <w:r w:rsidRPr="006C60F4">
              <w:rPr>
                <w:rFonts w:ascii="Bookman Old Style" w:hAnsi="Bookman Old Style" w:cs="Arial"/>
                <w:color w:val="000000"/>
              </w:rPr>
              <w:t>WALIKOTA</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center"/>
              <w:rPr>
                <w:rFonts w:ascii="Bookman Old Style" w:hAnsi="Bookman Old Style" w:cs="Arial"/>
                <w:color w:val="000000"/>
              </w:rPr>
            </w:pPr>
            <w:r w:rsidRPr="006C60F4">
              <w:rPr>
                <w:rFonts w:ascii="Bookman Old Style" w:hAnsi="Bookman Old Style" w:cs="Arial"/>
                <w:color w:val="000000"/>
              </w:rPr>
              <w:t>TANGERANG SELATAN,</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both"/>
              <w:rPr>
                <w:rFonts w:ascii="Bookman Old Style" w:hAnsi="Bookman Old Style" w:cs="Arial"/>
                <w:color w:val="000000"/>
              </w:rPr>
            </w:pP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1661AA" w:rsidRDefault="001661AA" w:rsidP="00C330F0">
            <w:pPr>
              <w:jc w:val="both"/>
              <w:rPr>
                <w:rFonts w:ascii="Bookman Old Style" w:hAnsi="Bookman Old Style" w:cs="Arial"/>
                <w:color w:val="000000"/>
                <w:lang w:val="en-US"/>
              </w:rPr>
            </w:pPr>
            <w:r>
              <w:rPr>
                <w:rFonts w:ascii="Bookman Old Style" w:hAnsi="Bookman Old Style" w:cs="Arial"/>
                <w:color w:val="000000"/>
                <w:lang w:val="en-US"/>
              </w:rPr>
              <w:t xml:space="preserve">                         Ttd</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both"/>
              <w:rPr>
                <w:rFonts w:ascii="Bookman Old Style" w:hAnsi="Bookman Old Style" w:cs="Arial"/>
                <w:color w:val="000000"/>
              </w:rPr>
            </w:pP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both"/>
              <w:rPr>
                <w:rFonts w:ascii="Bookman Old Style" w:hAnsi="Bookman Old Style" w:cs="Arial"/>
                <w:color w:val="000000"/>
              </w:rPr>
            </w:pP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spacing w:after="240"/>
              <w:jc w:val="center"/>
              <w:rPr>
                <w:rFonts w:ascii="Bookman Old Style" w:hAnsi="Bookman Old Style" w:cs="Arial"/>
                <w:color w:val="000000"/>
              </w:rPr>
            </w:pPr>
            <w:r w:rsidRPr="006C60F4">
              <w:rPr>
                <w:rFonts w:ascii="Bookman Old Style" w:hAnsi="Bookman Old Style" w:cs="Arial"/>
                <w:b/>
                <w:color w:val="000000"/>
              </w:rPr>
              <w:t>AIRIN RACHMI DIANY</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r w:rsidRPr="006C60F4">
              <w:rPr>
                <w:rFonts w:ascii="Bookman Old Style" w:hAnsi="Bookman Old Style" w:cs="Arial"/>
                <w:color w:val="000000"/>
              </w:rPr>
              <w:t>Diundangkan di Tangerang Selatan.</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723316" w:rsidRDefault="00C330F0" w:rsidP="00C330F0">
            <w:pPr>
              <w:spacing w:after="120"/>
              <w:jc w:val="both"/>
              <w:rPr>
                <w:rFonts w:ascii="Bookman Old Style" w:hAnsi="Bookman Old Style" w:cs="Arial"/>
                <w:color w:val="000000"/>
                <w:lang w:val="en-US"/>
              </w:rPr>
            </w:pPr>
            <w:r w:rsidRPr="006C60F4">
              <w:rPr>
                <w:rFonts w:ascii="Bookman Old Style" w:hAnsi="Bookman Old Style" w:cs="Arial"/>
                <w:color w:val="000000"/>
              </w:rPr>
              <w:t>pada tanggal</w:t>
            </w:r>
            <w:r w:rsidR="00723316">
              <w:rPr>
                <w:rFonts w:ascii="Bookman Old Style" w:hAnsi="Bookman Old Style" w:cs="Arial"/>
                <w:color w:val="000000"/>
                <w:lang w:val="en-US"/>
              </w:rPr>
              <w:t xml:space="preserve">  21 Januari 2013</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r w:rsidRPr="006C60F4">
              <w:rPr>
                <w:rFonts w:ascii="Bookman Old Style" w:hAnsi="Bookman Old Style" w:cs="Arial"/>
                <w:color w:val="000000"/>
              </w:rPr>
              <w:t>SEKRETARIS DAERAH</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r w:rsidRPr="006C60F4">
              <w:rPr>
                <w:rFonts w:ascii="Bookman Old Style" w:hAnsi="Bookman Old Style" w:cs="Arial"/>
                <w:color w:val="000000"/>
              </w:rPr>
              <w:t>KOTA TANGERANG SELATAN,</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1661AA" w:rsidRDefault="001661AA" w:rsidP="001661AA">
            <w:pPr>
              <w:rPr>
                <w:rFonts w:ascii="Bookman Old Style" w:hAnsi="Bookman Old Style" w:cs="Arial"/>
                <w:color w:val="000000"/>
                <w:lang w:val="en-US"/>
              </w:rPr>
            </w:pPr>
            <w:r>
              <w:rPr>
                <w:rFonts w:ascii="Bookman Old Style" w:hAnsi="Bookman Old Style" w:cs="Arial"/>
                <w:color w:val="000000"/>
                <w:lang w:val="en-US"/>
              </w:rPr>
              <w:t xml:space="preserve">                             Ttd</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spacing w:after="360"/>
              <w:jc w:val="center"/>
              <w:rPr>
                <w:rFonts w:ascii="Bookman Old Style" w:hAnsi="Bookman Old Style" w:cs="Arial"/>
                <w:color w:val="000000"/>
              </w:rPr>
            </w:pPr>
            <w:r w:rsidRPr="006C60F4">
              <w:rPr>
                <w:rFonts w:ascii="Bookman Old Style" w:hAnsi="Bookman Old Style" w:cs="Arial"/>
                <w:b/>
                <w:bCs/>
                <w:color w:val="000000"/>
              </w:rPr>
              <w:t>DUDUNG E. DIREDJA</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941C1B">
        <w:trPr>
          <w:jc w:val="center"/>
        </w:trPr>
        <w:tc>
          <w:tcPr>
            <w:tcW w:w="9407" w:type="dxa"/>
            <w:gridSpan w:val="2"/>
          </w:tcPr>
          <w:p w:rsidR="00C330F0" w:rsidRPr="001661AA" w:rsidRDefault="00C330F0" w:rsidP="00FC3754">
            <w:pPr>
              <w:rPr>
                <w:rFonts w:ascii="Bookman Old Style" w:hAnsi="Bookman Old Style" w:cs="Arial"/>
                <w:b/>
                <w:color w:val="000000"/>
                <w:lang w:val="en-US"/>
              </w:rPr>
            </w:pPr>
            <w:r w:rsidRPr="006C60F4">
              <w:rPr>
                <w:rFonts w:ascii="Bookman Old Style" w:hAnsi="Bookman Old Style" w:cs="Arial"/>
                <w:color w:val="000000"/>
              </w:rPr>
              <w:t>LEMBARAN DAERAH KOTA TANGERANG SELATAN TAHUN 201</w:t>
            </w:r>
            <w:r w:rsidR="00FC3754" w:rsidRPr="006C60F4">
              <w:rPr>
                <w:rFonts w:ascii="Bookman Old Style" w:hAnsi="Bookman Old Style" w:cs="Arial"/>
                <w:color w:val="000000"/>
              </w:rPr>
              <w:t>3</w:t>
            </w:r>
            <w:r w:rsidRPr="006C60F4">
              <w:rPr>
                <w:rFonts w:ascii="Bookman Old Style" w:hAnsi="Bookman Old Style" w:cs="Arial"/>
                <w:color w:val="000000"/>
              </w:rPr>
              <w:t xml:space="preserve"> NOMOR</w:t>
            </w:r>
            <w:r w:rsidR="001661AA">
              <w:rPr>
                <w:rFonts w:ascii="Bookman Old Style" w:hAnsi="Bookman Old Style" w:cs="Arial"/>
                <w:color w:val="000000"/>
                <w:lang w:val="en-US"/>
              </w:rPr>
              <w:t xml:space="preserve"> 2.</w:t>
            </w:r>
          </w:p>
        </w:tc>
      </w:tr>
    </w:tbl>
    <w:p w:rsidR="00C330F0" w:rsidRPr="006C60F4" w:rsidRDefault="00C330F0" w:rsidP="00C330F0">
      <w:pPr>
        <w:spacing w:line="360" w:lineRule="auto"/>
        <w:jc w:val="center"/>
        <w:rPr>
          <w:rFonts w:ascii="Bookman Old Style" w:hAnsi="Bookman Old Style" w:cs="Arial"/>
          <w:bCs/>
          <w:color w:val="000000"/>
        </w:rPr>
      </w:pPr>
    </w:p>
    <w:p w:rsidR="001D2EC4" w:rsidRPr="006C60F4" w:rsidRDefault="001D2EC4" w:rsidP="00150971">
      <w:pPr>
        <w:spacing w:line="360" w:lineRule="auto"/>
        <w:rPr>
          <w:rFonts w:ascii="Bookman Old Style" w:hAnsi="Bookman Old Style" w:cs="Arial"/>
          <w:bCs/>
          <w:color w:val="000000"/>
        </w:rPr>
      </w:pPr>
      <w:r w:rsidRPr="006C60F4">
        <w:rPr>
          <w:rFonts w:ascii="Bookman Old Style" w:hAnsi="Bookman Old Style" w:cs="Arial"/>
          <w:bCs/>
          <w:color w:val="000000"/>
        </w:rPr>
        <w:t xml:space="preserve"> </w:t>
      </w:r>
    </w:p>
    <w:p w:rsidR="001D2EC4" w:rsidRPr="006C60F4" w:rsidRDefault="001D2EC4" w:rsidP="00525A86">
      <w:pPr>
        <w:ind w:right="-360"/>
        <w:jc w:val="both"/>
        <w:rPr>
          <w:rFonts w:ascii="Bookman Old Style" w:hAnsi="Bookman Old Style" w:cs="Arial"/>
          <w:color w:val="000000"/>
        </w:rPr>
      </w:pPr>
    </w:p>
    <w:sectPr w:rsidR="001D2EC4" w:rsidRPr="006C60F4" w:rsidSect="00230477">
      <w:headerReference w:type="default" r:id="rId9"/>
      <w:footerReference w:type="even" r:id="rId10"/>
      <w:footerReference w:type="default" r:id="rId11"/>
      <w:pgSz w:w="12242" w:h="18722" w:code="512"/>
      <w:pgMar w:top="1701" w:right="1134" w:bottom="1701" w:left="1701"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192" w:rsidRDefault="00202192">
      <w:r>
        <w:separator/>
      </w:r>
    </w:p>
  </w:endnote>
  <w:endnote w:type="continuationSeparator" w:id="1">
    <w:p w:rsidR="00202192" w:rsidRDefault="00202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DejaVu Sans">
    <w:altName w:val="MS Mincho"/>
    <w:charset w:val="80"/>
    <w:family w:val="auto"/>
    <w:pitch w:val="variable"/>
    <w:sig w:usb0="00000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0" w:rsidRDefault="00564F99" w:rsidP="000D562C">
    <w:pPr>
      <w:pStyle w:val="Footer"/>
      <w:framePr w:wrap="around" w:vAnchor="text" w:hAnchor="margin" w:xAlign="right" w:y="1"/>
      <w:rPr>
        <w:rStyle w:val="PageNumber"/>
      </w:rPr>
    </w:pPr>
    <w:r>
      <w:rPr>
        <w:rStyle w:val="PageNumber"/>
      </w:rPr>
      <w:fldChar w:fldCharType="begin"/>
    </w:r>
    <w:r w:rsidR="00542F00">
      <w:rPr>
        <w:rStyle w:val="PageNumber"/>
      </w:rPr>
      <w:instrText xml:space="preserve">PAGE  </w:instrText>
    </w:r>
    <w:r>
      <w:rPr>
        <w:rStyle w:val="PageNumber"/>
      </w:rPr>
      <w:fldChar w:fldCharType="end"/>
    </w:r>
  </w:p>
  <w:p w:rsidR="00542F00" w:rsidRDefault="00542F00" w:rsidP="008B2C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0" w:rsidRDefault="00542F00" w:rsidP="008B2C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192" w:rsidRDefault="00202192">
      <w:r>
        <w:separator/>
      </w:r>
    </w:p>
  </w:footnote>
  <w:footnote w:type="continuationSeparator" w:id="1">
    <w:p w:rsidR="00202192" w:rsidRDefault="00202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0" w:rsidRPr="00E06E7B" w:rsidRDefault="00564F99">
    <w:pPr>
      <w:pStyle w:val="Header"/>
      <w:jc w:val="center"/>
      <w:rPr>
        <w:rFonts w:ascii="Bookman Old Style" w:hAnsi="Bookman Old Style"/>
        <w:sz w:val="20"/>
        <w:szCs w:val="20"/>
      </w:rPr>
    </w:pPr>
    <w:r w:rsidRPr="00E06E7B">
      <w:rPr>
        <w:rFonts w:ascii="Bookman Old Style" w:hAnsi="Bookman Old Style"/>
        <w:color w:val="000000"/>
        <w:sz w:val="20"/>
        <w:szCs w:val="20"/>
      </w:rPr>
      <w:fldChar w:fldCharType="begin"/>
    </w:r>
    <w:r w:rsidR="00542F00" w:rsidRPr="00E06E7B">
      <w:rPr>
        <w:rFonts w:ascii="Bookman Old Style" w:hAnsi="Bookman Old Style"/>
        <w:color w:val="000000"/>
        <w:sz w:val="20"/>
        <w:szCs w:val="20"/>
      </w:rPr>
      <w:instrText xml:space="preserve"> PAGE   \* MERGEFORMAT </w:instrText>
    </w:r>
    <w:r w:rsidRPr="00E06E7B">
      <w:rPr>
        <w:rFonts w:ascii="Bookman Old Style" w:hAnsi="Bookman Old Style"/>
        <w:color w:val="000000"/>
        <w:sz w:val="20"/>
        <w:szCs w:val="20"/>
      </w:rPr>
      <w:fldChar w:fldCharType="separate"/>
    </w:r>
    <w:r w:rsidR="003E1263">
      <w:rPr>
        <w:rFonts w:ascii="Bookman Old Style" w:hAnsi="Bookman Old Style"/>
        <w:noProof/>
        <w:color w:val="000000"/>
        <w:sz w:val="20"/>
        <w:szCs w:val="20"/>
      </w:rPr>
      <w:t>- 13 -</w:t>
    </w:r>
    <w:r w:rsidRPr="00E06E7B">
      <w:rPr>
        <w:rFonts w:ascii="Bookman Old Style" w:hAnsi="Bookman Old Style"/>
        <w:color w:val="000000"/>
        <w:sz w:val="20"/>
        <w:szCs w:val="20"/>
      </w:rPr>
      <w:fldChar w:fldCharType="end"/>
    </w:r>
  </w:p>
  <w:p w:rsidR="00542F00" w:rsidRDefault="00542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DEC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lowerLetter"/>
      <w:lvlText w:val="%1."/>
      <w:lvlJc w:val="left"/>
      <w:pPr>
        <w:tabs>
          <w:tab w:val="num" w:pos="0"/>
        </w:tabs>
        <w:ind w:left="2160" w:hanging="360"/>
      </w:pPr>
    </w:lvl>
  </w:abstractNum>
  <w:abstractNum w:abstractNumId="2">
    <w:nsid w:val="00000003"/>
    <w:multiLevelType w:val="singleLevel"/>
    <w:tmpl w:val="00000003"/>
    <w:name w:val="WW8Num2"/>
    <w:lvl w:ilvl="0">
      <w:start w:val="1"/>
      <w:numFmt w:val="decimal"/>
      <w:lvlText w:val="(%1)"/>
      <w:lvlJc w:val="left"/>
      <w:pPr>
        <w:tabs>
          <w:tab w:val="num" w:pos="0"/>
        </w:tabs>
        <w:ind w:left="1800" w:hanging="360"/>
      </w:pPr>
    </w:lvl>
  </w:abstractNum>
  <w:abstractNum w:abstractNumId="3">
    <w:nsid w:val="00000005"/>
    <w:multiLevelType w:val="singleLevel"/>
    <w:tmpl w:val="00000005"/>
    <w:name w:val="WW8Num4"/>
    <w:lvl w:ilvl="0">
      <w:start w:val="1"/>
      <w:numFmt w:val="lowerLetter"/>
      <w:lvlText w:val="%1."/>
      <w:lvlJc w:val="left"/>
      <w:pPr>
        <w:tabs>
          <w:tab w:val="num" w:pos="0"/>
        </w:tabs>
        <w:ind w:left="2520" w:hanging="360"/>
      </w:pPr>
    </w:lvl>
  </w:abstractNum>
  <w:abstractNum w:abstractNumId="4">
    <w:nsid w:val="00000007"/>
    <w:multiLevelType w:val="singleLevel"/>
    <w:tmpl w:val="00000007"/>
    <w:name w:val="WW8Num6"/>
    <w:lvl w:ilvl="0">
      <w:start w:val="1"/>
      <w:numFmt w:val="lowerLetter"/>
      <w:lvlText w:val="%1."/>
      <w:lvlJc w:val="left"/>
      <w:pPr>
        <w:tabs>
          <w:tab w:val="num" w:pos="0"/>
        </w:tabs>
        <w:ind w:left="2160" w:hanging="360"/>
      </w:pPr>
    </w:lvl>
  </w:abstractNum>
  <w:abstractNum w:abstractNumId="5">
    <w:nsid w:val="00000008"/>
    <w:multiLevelType w:val="singleLevel"/>
    <w:tmpl w:val="00000008"/>
    <w:name w:val="WW8Num7"/>
    <w:lvl w:ilvl="0">
      <w:start w:val="1"/>
      <w:numFmt w:val="lowerLetter"/>
      <w:lvlText w:val="%1."/>
      <w:lvlJc w:val="left"/>
      <w:pPr>
        <w:tabs>
          <w:tab w:val="num" w:pos="0"/>
        </w:tabs>
        <w:ind w:left="2160" w:hanging="360"/>
      </w:pPr>
    </w:lvl>
  </w:abstractNum>
  <w:abstractNum w:abstractNumId="6">
    <w:nsid w:val="00000009"/>
    <w:multiLevelType w:val="multilevel"/>
    <w:tmpl w:val="00000009"/>
    <w:name w:val="WW8Num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2"/>
      <w:numFmt w:val="bullet"/>
      <w:lvlText w:val="-"/>
      <w:lvlJc w:val="left"/>
      <w:pPr>
        <w:tabs>
          <w:tab w:val="num" w:pos="0"/>
        </w:tabs>
        <w:ind w:left="3420" w:hanging="360"/>
      </w:pPr>
      <w:rPr>
        <w:rFonts w:ascii="Cambria" w:hAnsi="Cambria"/>
      </w:rPr>
    </w:lvl>
    <w:lvl w:ilvl="3">
      <w:start w:val="1"/>
      <w:numFmt w:val="lowerLetter"/>
      <w:lvlText w:val="%4."/>
      <w:lvlJc w:val="left"/>
      <w:pPr>
        <w:tabs>
          <w:tab w:val="num" w:pos="0"/>
        </w:tabs>
        <w:ind w:left="252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7">
    <w:nsid w:val="0000000A"/>
    <w:multiLevelType w:val="singleLevel"/>
    <w:tmpl w:val="0000000A"/>
    <w:name w:val="WW8Num9"/>
    <w:lvl w:ilvl="0">
      <w:start w:val="1"/>
      <w:numFmt w:val="decimal"/>
      <w:lvlText w:val="(%1)"/>
      <w:lvlJc w:val="left"/>
      <w:pPr>
        <w:tabs>
          <w:tab w:val="num" w:pos="0"/>
        </w:tabs>
        <w:ind w:left="1800" w:hanging="360"/>
      </w:pPr>
    </w:lvl>
  </w:abstractNum>
  <w:abstractNum w:abstractNumId="8">
    <w:nsid w:val="0000000B"/>
    <w:multiLevelType w:val="singleLevel"/>
    <w:tmpl w:val="0000000B"/>
    <w:name w:val="WW8Num10"/>
    <w:lvl w:ilvl="0">
      <w:start w:val="1"/>
      <w:numFmt w:val="lowerLetter"/>
      <w:lvlText w:val="%1."/>
      <w:lvlJc w:val="left"/>
      <w:pPr>
        <w:tabs>
          <w:tab w:val="num" w:pos="0"/>
        </w:tabs>
        <w:ind w:left="2160" w:hanging="360"/>
      </w:pPr>
    </w:lvl>
  </w:abstractNum>
  <w:abstractNum w:abstractNumId="9">
    <w:nsid w:val="0000000C"/>
    <w:multiLevelType w:val="singleLevel"/>
    <w:tmpl w:val="0000000C"/>
    <w:name w:val="WW8Num11"/>
    <w:lvl w:ilvl="0">
      <w:start w:val="1"/>
      <w:numFmt w:val="lowerLetter"/>
      <w:lvlText w:val="%1."/>
      <w:lvlJc w:val="left"/>
      <w:pPr>
        <w:tabs>
          <w:tab w:val="num" w:pos="0"/>
        </w:tabs>
        <w:ind w:left="2520" w:hanging="360"/>
      </w:pPr>
    </w:lvl>
  </w:abstractNum>
  <w:abstractNum w:abstractNumId="10">
    <w:nsid w:val="0000000D"/>
    <w:multiLevelType w:val="singleLevel"/>
    <w:tmpl w:val="0000000D"/>
    <w:name w:val="WW8Num12"/>
    <w:lvl w:ilvl="0">
      <w:start w:val="1"/>
      <w:numFmt w:val="decimal"/>
      <w:lvlText w:val="(%1)"/>
      <w:lvlJc w:val="left"/>
      <w:pPr>
        <w:tabs>
          <w:tab w:val="num" w:pos="0"/>
        </w:tabs>
        <w:ind w:left="1800" w:hanging="360"/>
      </w:pPr>
    </w:lvl>
  </w:abstractNum>
  <w:abstractNum w:abstractNumId="11">
    <w:nsid w:val="0000000E"/>
    <w:multiLevelType w:val="singleLevel"/>
    <w:tmpl w:val="0000000E"/>
    <w:name w:val="WW8Num13"/>
    <w:lvl w:ilvl="0">
      <w:start w:val="1"/>
      <w:numFmt w:val="lowerLetter"/>
      <w:lvlText w:val="%1."/>
      <w:lvlJc w:val="left"/>
      <w:pPr>
        <w:tabs>
          <w:tab w:val="num" w:pos="0"/>
        </w:tabs>
        <w:ind w:left="2160" w:hanging="360"/>
      </w:pPr>
    </w:lvl>
  </w:abstractNum>
  <w:abstractNum w:abstractNumId="12">
    <w:nsid w:val="00000010"/>
    <w:multiLevelType w:val="singleLevel"/>
    <w:tmpl w:val="00000010"/>
    <w:name w:val="WW8Num15"/>
    <w:lvl w:ilvl="0">
      <w:start w:val="1"/>
      <w:numFmt w:val="lowerLetter"/>
      <w:lvlText w:val="%1."/>
      <w:lvlJc w:val="left"/>
      <w:pPr>
        <w:tabs>
          <w:tab w:val="num" w:pos="-1800"/>
        </w:tabs>
        <w:ind w:left="360" w:hanging="360"/>
      </w:pPr>
    </w:lvl>
  </w:abstractNum>
  <w:abstractNum w:abstractNumId="13">
    <w:nsid w:val="00000013"/>
    <w:multiLevelType w:val="singleLevel"/>
    <w:tmpl w:val="00000013"/>
    <w:name w:val="WW8Num18"/>
    <w:lvl w:ilvl="0">
      <w:start w:val="1"/>
      <w:numFmt w:val="decimal"/>
      <w:lvlText w:val="(%1)"/>
      <w:lvlJc w:val="left"/>
      <w:pPr>
        <w:tabs>
          <w:tab w:val="num" w:pos="0"/>
        </w:tabs>
        <w:ind w:left="720" w:hanging="360"/>
      </w:pPr>
    </w:lvl>
  </w:abstractNum>
  <w:abstractNum w:abstractNumId="14">
    <w:nsid w:val="00000014"/>
    <w:multiLevelType w:val="singleLevel"/>
    <w:tmpl w:val="00000014"/>
    <w:name w:val="WW8Num19"/>
    <w:lvl w:ilvl="0">
      <w:start w:val="1"/>
      <w:numFmt w:val="decimal"/>
      <w:lvlText w:val="(%1)"/>
      <w:lvlJc w:val="left"/>
      <w:pPr>
        <w:tabs>
          <w:tab w:val="num" w:pos="2105"/>
        </w:tabs>
        <w:ind w:left="3905" w:hanging="360"/>
      </w:pPr>
    </w:lvl>
  </w:abstractNum>
  <w:abstractNum w:abstractNumId="15">
    <w:nsid w:val="00000015"/>
    <w:multiLevelType w:val="singleLevel"/>
    <w:tmpl w:val="00000015"/>
    <w:name w:val="WW8Num20"/>
    <w:lvl w:ilvl="0">
      <w:start w:val="1"/>
      <w:numFmt w:val="lowerLetter"/>
      <w:lvlText w:val="%1."/>
      <w:lvlJc w:val="left"/>
      <w:pPr>
        <w:tabs>
          <w:tab w:val="num" w:pos="0"/>
        </w:tabs>
        <w:ind w:left="2520" w:hanging="360"/>
      </w:pPr>
    </w:lvl>
  </w:abstractNum>
  <w:abstractNum w:abstractNumId="16">
    <w:nsid w:val="00000017"/>
    <w:multiLevelType w:val="singleLevel"/>
    <w:tmpl w:val="00000017"/>
    <w:name w:val="WW8Num22"/>
    <w:lvl w:ilvl="0">
      <w:start w:val="1"/>
      <w:numFmt w:val="decimal"/>
      <w:lvlText w:val="(%1)"/>
      <w:lvlJc w:val="left"/>
      <w:pPr>
        <w:tabs>
          <w:tab w:val="num" w:pos="0"/>
        </w:tabs>
        <w:ind w:left="1800" w:hanging="360"/>
      </w:pPr>
    </w:lvl>
  </w:abstractNum>
  <w:abstractNum w:abstractNumId="17">
    <w:nsid w:val="0000001B"/>
    <w:multiLevelType w:val="multilevel"/>
    <w:tmpl w:val="0070477C"/>
    <w:name w:val="WW8Num26"/>
    <w:lvl w:ilvl="0">
      <w:start w:val="1"/>
      <w:numFmt w:val="lowerLetter"/>
      <w:lvlText w:val="%1."/>
      <w:lvlJc w:val="left"/>
      <w:pPr>
        <w:tabs>
          <w:tab w:val="num" w:pos="0"/>
        </w:tabs>
        <w:ind w:left="2520" w:hanging="360"/>
      </w:pPr>
    </w:lvl>
    <w:lvl w:ilvl="1">
      <w:start w:val="1"/>
      <w:numFmt w:val="decimal"/>
      <w:lvlText w:val="(%2)"/>
      <w:lvlJc w:val="left"/>
      <w:pPr>
        <w:ind w:left="3240" w:hanging="360"/>
      </w:pPr>
      <w:rPr>
        <w:rFonts w:hint="default"/>
      </w:rPr>
    </w:lvl>
    <w:lvl w:ilvl="2">
      <w:start w:val="1"/>
      <w:numFmt w:val="upperLetter"/>
      <w:lvlText w:val="%3."/>
      <w:lvlJc w:val="left"/>
      <w:pPr>
        <w:ind w:left="3960" w:hanging="360"/>
      </w:pPr>
      <w:rPr>
        <w:rFonts w:hint="default"/>
      </w:rPr>
    </w:lvl>
    <w:lvl w:ilvl="3" w:tentative="1">
      <w:start w:val="1"/>
      <w:numFmt w:val="bullet"/>
      <w:lvlText w:val=""/>
      <w:lvlJc w:val="left"/>
      <w:pPr>
        <w:ind w:left="4680" w:hanging="360"/>
      </w:pPr>
      <w:rPr>
        <w:rFonts w:ascii="Symbol" w:hAnsi="Symbol" w:hint="default"/>
      </w:rPr>
    </w:lvl>
    <w:lvl w:ilvl="4">
      <w:start w:val="1"/>
      <w:numFmt w:val="lowerLetter"/>
      <w:lvlText w:val="%5."/>
      <w:lvlJc w:val="left"/>
      <w:pPr>
        <w:tabs>
          <w:tab w:val="num" w:pos="5777"/>
        </w:tabs>
        <w:ind w:left="5777" w:hanging="737"/>
      </w:pPr>
      <w:rPr>
        <w:rFonts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18">
    <w:nsid w:val="0000001D"/>
    <w:multiLevelType w:val="singleLevel"/>
    <w:tmpl w:val="0000001D"/>
    <w:name w:val="WW8Num28"/>
    <w:lvl w:ilvl="0">
      <w:start w:val="1"/>
      <w:numFmt w:val="decimal"/>
      <w:lvlText w:val="(%1)"/>
      <w:lvlJc w:val="left"/>
      <w:pPr>
        <w:tabs>
          <w:tab w:val="num" w:pos="0"/>
        </w:tabs>
        <w:ind w:left="720" w:hanging="360"/>
      </w:pPr>
    </w:lvl>
  </w:abstractNum>
  <w:abstractNum w:abstractNumId="19">
    <w:nsid w:val="0000001E"/>
    <w:multiLevelType w:val="singleLevel"/>
    <w:tmpl w:val="0000001E"/>
    <w:name w:val="WW8Num29"/>
    <w:lvl w:ilvl="0">
      <w:start w:val="1"/>
      <w:numFmt w:val="decimal"/>
      <w:lvlText w:val="(%1)"/>
      <w:lvlJc w:val="left"/>
      <w:pPr>
        <w:tabs>
          <w:tab w:val="num" w:pos="0"/>
        </w:tabs>
        <w:ind w:left="720" w:hanging="360"/>
      </w:pPr>
    </w:lvl>
  </w:abstractNum>
  <w:abstractNum w:abstractNumId="20">
    <w:nsid w:val="0000001F"/>
    <w:multiLevelType w:val="singleLevel"/>
    <w:tmpl w:val="0000001F"/>
    <w:name w:val="WW8Num30"/>
    <w:lvl w:ilvl="0">
      <w:start w:val="1"/>
      <w:numFmt w:val="decimal"/>
      <w:lvlText w:val="(%1)"/>
      <w:lvlJc w:val="left"/>
      <w:pPr>
        <w:tabs>
          <w:tab w:val="num" w:pos="0"/>
        </w:tabs>
        <w:ind w:left="1800" w:hanging="360"/>
      </w:pPr>
    </w:lvl>
  </w:abstractNum>
  <w:abstractNum w:abstractNumId="21">
    <w:nsid w:val="00000021"/>
    <w:multiLevelType w:val="singleLevel"/>
    <w:tmpl w:val="00000021"/>
    <w:name w:val="WW8Num32"/>
    <w:lvl w:ilvl="0">
      <w:start w:val="1"/>
      <w:numFmt w:val="decimal"/>
      <w:lvlText w:val="%1."/>
      <w:lvlJc w:val="left"/>
      <w:pPr>
        <w:tabs>
          <w:tab w:val="num" w:pos="0"/>
        </w:tabs>
        <w:ind w:left="1800" w:hanging="360"/>
      </w:pPr>
    </w:lvl>
  </w:abstractNum>
  <w:abstractNum w:abstractNumId="22">
    <w:nsid w:val="00000022"/>
    <w:multiLevelType w:val="singleLevel"/>
    <w:tmpl w:val="00000022"/>
    <w:name w:val="WW8Num33"/>
    <w:lvl w:ilvl="0">
      <w:start w:val="1"/>
      <w:numFmt w:val="decimal"/>
      <w:lvlText w:val="%1."/>
      <w:lvlJc w:val="left"/>
      <w:pPr>
        <w:tabs>
          <w:tab w:val="num" w:pos="0"/>
        </w:tabs>
        <w:ind w:left="1440" w:hanging="360"/>
      </w:pPr>
    </w:lvl>
  </w:abstractNum>
  <w:abstractNum w:abstractNumId="23">
    <w:nsid w:val="00000023"/>
    <w:multiLevelType w:val="singleLevel"/>
    <w:tmpl w:val="00000023"/>
    <w:name w:val="WW8Num34"/>
    <w:lvl w:ilvl="0">
      <w:start w:val="1"/>
      <w:numFmt w:val="lowerLetter"/>
      <w:lvlText w:val="%1."/>
      <w:lvlJc w:val="left"/>
      <w:pPr>
        <w:tabs>
          <w:tab w:val="num" w:pos="0"/>
        </w:tabs>
        <w:ind w:left="2160" w:hanging="360"/>
      </w:pPr>
    </w:lvl>
  </w:abstractNum>
  <w:abstractNum w:abstractNumId="24">
    <w:nsid w:val="00000024"/>
    <w:multiLevelType w:val="singleLevel"/>
    <w:tmpl w:val="00000024"/>
    <w:name w:val="WW8Num35"/>
    <w:lvl w:ilvl="0">
      <w:start w:val="1"/>
      <w:numFmt w:val="decimal"/>
      <w:lvlText w:val="(%1)"/>
      <w:lvlJc w:val="left"/>
      <w:pPr>
        <w:tabs>
          <w:tab w:val="num" w:pos="3097"/>
        </w:tabs>
        <w:ind w:left="4897" w:hanging="360"/>
      </w:pPr>
    </w:lvl>
  </w:abstractNum>
  <w:abstractNum w:abstractNumId="25">
    <w:nsid w:val="00000025"/>
    <w:multiLevelType w:val="singleLevel"/>
    <w:tmpl w:val="00000025"/>
    <w:name w:val="WW8Num36"/>
    <w:lvl w:ilvl="0">
      <w:start w:val="1"/>
      <w:numFmt w:val="decimal"/>
      <w:lvlText w:val="(%1)"/>
      <w:lvlJc w:val="left"/>
      <w:pPr>
        <w:tabs>
          <w:tab w:val="num" w:pos="0"/>
        </w:tabs>
        <w:ind w:left="1800" w:hanging="360"/>
      </w:pPr>
    </w:lvl>
  </w:abstractNum>
  <w:abstractNum w:abstractNumId="26">
    <w:nsid w:val="00000027"/>
    <w:multiLevelType w:val="singleLevel"/>
    <w:tmpl w:val="00000027"/>
    <w:name w:val="WW8Num38"/>
    <w:lvl w:ilvl="0">
      <w:start w:val="1"/>
      <w:numFmt w:val="lowerLetter"/>
      <w:lvlText w:val="%1."/>
      <w:lvlJc w:val="left"/>
      <w:pPr>
        <w:tabs>
          <w:tab w:val="num" w:pos="0"/>
        </w:tabs>
        <w:ind w:left="2160" w:hanging="360"/>
      </w:pPr>
    </w:lvl>
  </w:abstractNum>
  <w:abstractNum w:abstractNumId="27">
    <w:nsid w:val="00000028"/>
    <w:multiLevelType w:val="singleLevel"/>
    <w:tmpl w:val="00000028"/>
    <w:name w:val="WW8Num39"/>
    <w:lvl w:ilvl="0">
      <w:start w:val="1"/>
      <w:numFmt w:val="decimal"/>
      <w:lvlText w:val="(%1)"/>
      <w:lvlJc w:val="left"/>
      <w:pPr>
        <w:tabs>
          <w:tab w:val="num" w:pos="0"/>
        </w:tabs>
        <w:ind w:left="720" w:hanging="360"/>
      </w:pPr>
    </w:lvl>
  </w:abstractNum>
  <w:abstractNum w:abstractNumId="28">
    <w:nsid w:val="0000002A"/>
    <w:multiLevelType w:val="singleLevel"/>
    <w:tmpl w:val="0000002A"/>
    <w:name w:val="WW8Num41"/>
    <w:lvl w:ilvl="0">
      <w:start w:val="1"/>
      <w:numFmt w:val="lowerLetter"/>
      <w:lvlText w:val="%1."/>
      <w:lvlJc w:val="left"/>
      <w:pPr>
        <w:tabs>
          <w:tab w:val="num" w:pos="0"/>
        </w:tabs>
        <w:ind w:left="2160" w:hanging="360"/>
      </w:pPr>
    </w:lvl>
  </w:abstractNum>
  <w:abstractNum w:abstractNumId="29">
    <w:nsid w:val="0000002B"/>
    <w:multiLevelType w:val="singleLevel"/>
    <w:tmpl w:val="0000002B"/>
    <w:name w:val="WW8Num42"/>
    <w:lvl w:ilvl="0">
      <w:start w:val="1"/>
      <w:numFmt w:val="lowerLetter"/>
      <w:lvlText w:val="%1."/>
      <w:lvlJc w:val="left"/>
      <w:pPr>
        <w:tabs>
          <w:tab w:val="num" w:pos="0"/>
        </w:tabs>
        <w:ind w:left="2160" w:hanging="360"/>
      </w:pPr>
    </w:lvl>
  </w:abstractNum>
  <w:abstractNum w:abstractNumId="30">
    <w:nsid w:val="0000002D"/>
    <w:multiLevelType w:val="singleLevel"/>
    <w:tmpl w:val="0000002D"/>
    <w:name w:val="WW8Num44"/>
    <w:lvl w:ilvl="0">
      <w:start w:val="1"/>
      <w:numFmt w:val="lowerLetter"/>
      <w:lvlText w:val="%1."/>
      <w:lvlJc w:val="left"/>
      <w:pPr>
        <w:tabs>
          <w:tab w:val="num" w:pos="0"/>
        </w:tabs>
        <w:ind w:left="2520" w:hanging="360"/>
      </w:pPr>
    </w:lvl>
  </w:abstractNum>
  <w:abstractNum w:abstractNumId="31">
    <w:nsid w:val="0000002F"/>
    <w:multiLevelType w:val="singleLevel"/>
    <w:tmpl w:val="0000002F"/>
    <w:name w:val="WW8Num46"/>
    <w:lvl w:ilvl="0">
      <w:start w:val="1"/>
      <w:numFmt w:val="decimal"/>
      <w:lvlText w:val="(%1)"/>
      <w:lvlJc w:val="left"/>
      <w:pPr>
        <w:tabs>
          <w:tab w:val="num" w:pos="0"/>
        </w:tabs>
        <w:ind w:left="720" w:hanging="360"/>
      </w:pPr>
    </w:lvl>
  </w:abstractNum>
  <w:abstractNum w:abstractNumId="32">
    <w:nsid w:val="00000032"/>
    <w:multiLevelType w:val="singleLevel"/>
    <w:tmpl w:val="00000032"/>
    <w:name w:val="WW8Num49"/>
    <w:lvl w:ilvl="0">
      <w:start w:val="1"/>
      <w:numFmt w:val="decimal"/>
      <w:lvlText w:val="(%1)"/>
      <w:lvlJc w:val="left"/>
      <w:pPr>
        <w:tabs>
          <w:tab w:val="num" w:pos="0"/>
        </w:tabs>
        <w:ind w:left="1890" w:hanging="360"/>
      </w:pPr>
    </w:lvl>
  </w:abstractNum>
  <w:abstractNum w:abstractNumId="33">
    <w:nsid w:val="00000035"/>
    <w:multiLevelType w:val="singleLevel"/>
    <w:tmpl w:val="00000035"/>
    <w:name w:val="WW8Num52"/>
    <w:lvl w:ilvl="0">
      <w:start w:val="1"/>
      <w:numFmt w:val="decimal"/>
      <w:lvlText w:val="(%1)"/>
      <w:lvlJc w:val="left"/>
      <w:pPr>
        <w:tabs>
          <w:tab w:val="num" w:pos="0"/>
        </w:tabs>
        <w:ind w:left="720" w:hanging="360"/>
      </w:pPr>
    </w:lvl>
  </w:abstractNum>
  <w:abstractNum w:abstractNumId="34">
    <w:nsid w:val="00000036"/>
    <w:multiLevelType w:val="singleLevel"/>
    <w:tmpl w:val="00000036"/>
    <w:name w:val="WW8Num53"/>
    <w:lvl w:ilvl="0">
      <w:start w:val="1"/>
      <w:numFmt w:val="lowerLetter"/>
      <w:lvlText w:val="%1."/>
      <w:lvlJc w:val="left"/>
      <w:pPr>
        <w:tabs>
          <w:tab w:val="num" w:pos="0"/>
        </w:tabs>
        <w:ind w:left="2520" w:hanging="360"/>
      </w:pPr>
    </w:lvl>
  </w:abstractNum>
  <w:abstractNum w:abstractNumId="35">
    <w:nsid w:val="00000037"/>
    <w:multiLevelType w:val="singleLevel"/>
    <w:tmpl w:val="2F844C82"/>
    <w:name w:val="WW8Num54"/>
    <w:lvl w:ilvl="0">
      <w:start w:val="1"/>
      <w:numFmt w:val="decimal"/>
      <w:lvlText w:val="(%1)"/>
      <w:lvlJc w:val="left"/>
      <w:pPr>
        <w:tabs>
          <w:tab w:val="num" w:pos="-1440"/>
        </w:tabs>
        <w:ind w:left="360" w:hanging="360"/>
      </w:pPr>
      <w:rPr>
        <w:rFonts w:ascii="Bookman Old Style" w:eastAsia="DejaVu Sans" w:hAnsi="Bookman Old Style" w:cs="Cordia New" w:hint="default"/>
      </w:rPr>
    </w:lvl>
  </w:abstractNum>
  <w:abstractNum w:abstractNumId="36">
    <w:nsid w:val="00000038"/>
    <w:multiLevelType w:val="singleLevel"/>
    <w:tmpl w:val="00000038"/>
    <w:name w:val="WW8Num55"/>
    <w:lvl w:ilvl="0">
      <w:start w:val="1"/>
      <w:numFmt w:val="decimal"/>
      <w:lvlText w:val="(%1)"/>
      <w:lvlJc w:val="left"/>
      <w:pPr>
        <w:tabs>
          <w:tab w:val="num" w:pos="0"/>
        </w:tabs>
        <w:ind w:left="720" w:hanging="360"/>
      </w:pPr>
    </w:lvl>
  </w:abstractNum>
  <w:abstractNum w:abstractNumId="37">
    <w:nsid w:val="0000003B"/>
    <w:multiLevelType w:val="singleLevel"/>
    <w:tmpl w:val="0000003B"/>
    <w:name w:val="WW8Num58"/>
    <w:lvl w:ilvl="0">
      <w:start w:val="1"/>
      <w:numFmt w:val="lowerLetter"/>
      <w:lvlText w:val="%1."/>
      <w:lvlJc w:val="left"/>
      <w:pPr>
        <w:tabs>
          <w:tab w:val="num" w:pos="0"/>
        </w:tabs>
        <w:ind w:left="2160" w:hanging="360"/>
      </w:pPr>
    </w:lvl>
  </w:abstractNum>
  <w:abstractNum w:abstractNumId="38">
    <w:nsid w:val="0000003C"/>
    <w:multiLevelType w:val="multilevel"/>
    <w:tmpl w:val="3B6AB988"/>
    <w:name w:val="WW8Num59"/>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Letter"/>
      <w:lvlText w:val="%3."/>
      <w:lvlJc w:val="left"/>
      <w:pPr>
        <w:tabs>
          <w:tab w:val="num" w:pos="0"/>
        </w:tabs>
        <w:ind w:left="3420" w:hanging="360"/>
      </w:pPr>
    </w:lvl>
    <w:lvl w:ilvl="3">
      <w:start w:val="1"/>
      <w:numFmt w:val="lowerLetter"/>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39">
    <w:nsid w:val="0000003E"/>
    <w:multiLevelType w:val="singleLevel"/>
    <w:tmpl w:val="0000003E"/>
    <w:name w:val="WW8Num61"/>
    <w:lvl w:ilvl="0">
      <w:start w:val="1"/>
      <w:numFmt w:val="lowerLetter"/>
      <w:lvlText w:val="%1."/>
      <w:lvlJc w:val="left"/>
      <w:pPr>
        <w:tabs>
          <w:tab w:val="num" w:pos="0"/>
        </w:tabs>
        <w:ind w:left="2520" w:hanging="360"/>
      </w:pPr>
    </w:lvl>
  </w:abstractNum>
  <w:abstractNum w:abstractNumId="40">
    <w:nsid w:val="0000003F"/>
    <w:multiLevelType w:val="singleLevel"/>
    <w:tmpl w:val="0000003F"/>
    <w:name w:val="WW8Num62"/>
    <w:lvl w:ilvl="0">
      <w:start w:val="1"/>
      <w:numFmt w:val="lowerLetter"/>
      <w:lvlText w:val="%1."/>
      <w:lvlJc w:val="left"/>
      <w:pPr>
        <w:tabs>
          <w:tab w:val="num" w:pos="0"/>
        </w:tabs>
        <w:ind w:left="2520" w:hanging="360"/>
      </w:pPr>
    </w:lvl>
  </w:abstractNum>
  <w:abstractNum w:abstractNumId="41">
    <w:nsid w:val="00000040"/>
    <w:multiLevelType w:val="singleLevel"/>
    <w:tmpl w:val="00000040"/>
    <w:name w:val="WW8Num63"/>
    <w:lvl w:ilvl="0">
      <w:start w:val="1"/>
      <w:numFmt w:val="lowerLetter"/>
      <w:lvlText w:val="%1."/>
      <w:lvlJc w:val="left"/>
      <w:pPr>
        <w:tabs>
          <w:tab w:val="num" w:pos="0"/>
        </w:tabs>
        <w:ind w:left="2160" w:hanging="360"/>
      </w:pPr>
    </w:lvl>
  </w:abstractNum>
  <w:abstractNum w:abstractNumId="42">
    <w:nsid w:val="00000042"/>
    <w:multiLevelType w:val="singleLevel"/>
    <w:tmpl w:val="9B98935A"/>
    <w:name w:val="WW8Num65"/>
    <w:lvl w:ilvl="0">
      <w:start w:val="1"/>
      <w:numFmt w:val="decimal"/>
      <w:lvlText w:val="(%1)"/>
      <w:lvlJc w:val="left"/>
      <w:pPr>
        <w:tabs>
          <w:tab w:val="num" w:pos="0"/>
        </w:tabs>
        <w:ind w:left="1800" w:hanging="360"/>
      </w:pPr>
      <w:rPr>
        <w:lang w:val="en-US"/>
      </w:rPr>
    </w:lvl>
  </w:abstractNum>
  <w:abstractNum w:abstractNumId="43">
    <w:nsid w:val="00000045"/>
    <w:multiLevelType w:val="singleLevel"/>
    <w:tmpl w:val="00000045"/>
    <w:name w:val="WW8Num69"/>
    <w:lvl w:ilvl="0">
      <w:start w:val="1"/>
      <w:numFmt w:val="decimal"/>
      <w:lvlText w:val="(%1)"/>
      <w:lvlJc w:val="left"/>
      <w:pPr>
        <w:tabs>
          <w:tab w:val="num" w:pos="0"/>
        </w:tabs>
        <w:ind w:left="720" w:hanging="360"/>
      </w:pPr>
    </w:lvl>
  </w:abstractNum>
  <w:abstractNum w:abstractNumId="44">
    <w:nsid w:val="00000047"/>
    <w:multiLevelType w:val="singleLevel"/>
    <w:tmpl w:val="00000047"/>
    <w:name w:val="WW8Num71"/>
    <w:lvl w:ilvl="0">
      <w:start w:val="1"/>
      <w:numFmt w:val="decimal"/>
      <w:lvlText w:val="(%1)"/>
      <w:lvlJc w:val="left"/>
      <w:pPr>
        <w:tabs>
          <w:tab w:val="num" w:pos="262"/>
        </w:tabs>
        <w:ind w:left="2062" w:hanging="360"/>
      </w:pPr>
    </w:lvl>
  </w:abstractNum>
  <w:abstractNum w:abstractNumId="45">
    <w:nsid w:val="0000004A"/>
    <w:multiLevelType w:val="singleLevel"/>
    <w:tmpl w:val="0000004A"/>
    <w:name w:val="WW8Num74"/>
    <w:lvl w:ilvl="0">
      <w:start w:val="1"/>
      <w:numFmt w:val="decimal"/>
      <w:lvlText w:val="(%1)"/>
      <w:lvlJc w:val="left"/>
      <w:pPr>
        <w:tabs>
          <w:tab w:val="num" w:pos="0"/>
        </w:tabs>
        <w:ind w:left="1800" w:hanging="360"/>
      </w:pPr>
    </w:lvl>
  </w:abstractNum>
  <w:abstractNum w:abstractNumId="46">
    <w:nsid w:val="0000004B"/>
    <w:multiLevelType w:val="singleLevel"/>
    <w:tmpl w:val="0000004B"/>
    <w:name w:val="WW8Num75"/>
    <w:lvl w:ilvl="0">
      <w:start w:val="1"/>
      <w:numFmt w:val="lowerLetter"/>
      <w:lvlText w:val="%1."/>
      <w:lvlJc w:val="left"/>
      <w:pPr>
        <w:tabs>
          <w:tab w:val="num" w:pos="0"/>
        </w:tabs>
        <w:ind w:left="1440" w:hanging="360"/>
      </w:pPr>
    </w:lvl>
  </w:abstractNum>
  <w:abstractNum w:abstractNumId="47">
    <w:nsid w:val="0000004C"/>
    <w:multiLevelType w:val="singleLevel"/>
    <w:tmpl w:val="0000004C"/>
    <w:name w:val="WW8Num76"/>
    <w:lvl w:ilvl="0">
      <w:start w:val="1"/>
      <w:numFmt w:val="decimal"/>
      <w:lvlText w:val="(%1)"/>
      <w:lvlJc w:val="left"/>
      <w:pPr>
        <w:tabs>
          <w:tab w:val="num" w:pos="0"/>
        </w:tabs>
        <w:ind w:left="1800" w:hanging="360"/>
      </w:pPr>
    </w:lvl>
  </w:abstractNum>
  <w:abstractNum w:abstractNumId="48">
    <w:nsid w:val="0000004D"/>
    <w:multiLevelType w:val="singleLevel"/>
    <w:tmpl w:val="0000004D"/>
    <w:name w:val="WW8Num77"/>
    <w:lvl w:ilvl="0">
      <w:start w:val="1"/>
      <w:numFmt w:val="decimal"/>
      <w:lvlText w:val="(%1)"/>
      <w:lvlJc w:val="left"/>
      <w:pPr>
        <w:tabs>
          <w:tab w:val="num" w:pos="0"/>
        </w:tabs>
        <w:ind w:left="720" w:hanging="360"/>
      </w:pPr>
    </w:lvl>
  </w:abstractNum>
  <w:abstractNum w:abstractNumId="49">
    <w:nsid w:val="0000004F"/>
    <w:multiLevelType w:val="singleLevel"/>
    <w:tmpl w:val="0000004F"/>
    <w:name w:val="WW8Num79"/>
    <w:lvl w:ilvl="0">
      <w:start w:val="1"/>
      <w:numFmt w:val="lowerLetter"/>
      <w:lvlText w:val="%1."/>
      <w:lvlJc w:val="left"/>
      <w:pPr>
        <w:tabs>
          <w:tab w:val="num" w:pos="0"/>
        </w:tabs>
        <w:ind w:left="2160" w:hanging="360"/>
      </w:pPr>
    </w:lvl>
  </w:abstractNum>
  <w:abstractNum w:abstractNumId="50">
    <w:nsid w:val="00000051"/>
    <w:multiLevelType w:val="singleLevel"/>
    <w:tmpl w:val="00000051"/>
    <w:name w:val="WW8Num81"/>
    <w:lvl w:ilvl="0">
      <w:start w:val="1"/>
      <w:numFmt w:val="decimal"/>
      <w:lvlText w:val="(%1)"/>
      <w:lvlJc w:val="left"/>
      <w:pPr>
        <w:tabs>
          <w:tab w:val="num" w:pos="0"/>
        </w:tabs>
        <w:ind w:left="1800" w:hanging="360"/>
      </w:pPr>
    </w:lvl>
  </w:abstractNum>
  <w:abstractNum w:abstractNumId="51">
    <w:nsid w:val="00000054"/>
    <w:multiLevelType w:val="singleLevel"/>
    <w:tmpl w:val="7CE4BBA4"/>
    <w:name w:val="WW8Num84"/>
    <w:lvl w:ilvl="0">
      <w:start w:val="1"/>
      <w:numFmt w:val="decimal"/>
      <w:lvlText w:val="(%1)"/>
      <w:lvlJc w:val="left"/>
      <w:pPr>
        <w:tabs>
          <w:tab w:val="num" w:pos="0"/>
        </w:tabs>
        <w:ind w:left="1800" w:hanging="360"/>
      </w:pPr>
      <w:rPr>
        <w:rFonts w:ascii="Bookman Old Style" w:eastAsia="DejaVu Sans" w:hAnsi="Bookman Old Style" w:cs="Cordia New" w:hint="default"/>
      </w:rPr>
    </w:lvl>
  </w:abstractNum>
  <w:abstractNum w:abstractNumId="52">
    <w:nsid w:val="00000056"/>
    <w:multiLevelType w:val="singleLevel"/>
    <w:tmpl w:val="00000056"/>
    <w:name w:val="WW8Num86"/>
    <w:lvl w:ilvl="0">
      <w:start w:val="1"/>
      <w:numFmt w:val="decimal"/>
      <w:lvlText w:val="(%1)"/>
      <w:lvlJc w:val="left"/>
      <w:pPr>
        <w:tabs>
          <w:tab w:val="num" w:pos="0"/>
        </w:tabs>
        <w:ind w:left="720" w:hanging="360"/>
      </w:pPr>
    </w:lvl>
  </w:abstractNum>
  <w:abstractNum w:abstractNumId="53">
    <w:nsid w:val="00000057"/>
    <w:multiLevelType w:val="singleLevel"/>
    <w:tmpl w:val="00000057"/>
    <w:name w:val="WW8Num87"/>
    <w:lvl w:ilvl="0">
      <w:start w:val="1"/>
      <w:numFmt w:val="lowerLetter"/>
      <w:lvlText w:val="%1."/>
      <w:lvlJc w:val="left"/>
      <w:pPr>
        <w:tabs>
          <w:tab w:val="num" w:pos="0"/>
        </w:tabs>
        <w:ind w:left="2520" w:hanging="360"/>
      </w:pPr>
    </w:lvl>
  </w:abstractNum>
  <w:abstractNum w:abstractNumId="54">
    <w:nsid w:val="00000058"/>
    <w:multiLevelType w:val="singleLevel"/>
    <w:tmpl w:val="00000058"/>
    <w:name w:val="WW8Num88"/>
    <w:lvl w:ilvl="0">
      <w:start w:val="1"/>
      <w:numFmt w:val="decimal"/>
      <w:lvlText w:val="(%1)"/>
      <w:lvlJc w:val="left"/>
      <w:pPr>
        <w:tabs>
          <w:tab w:val="num" w:pos="0"/>
        </w:tabs>
        <w:ind w:left="720" w:hanging="360"/>
      </w:pPr>
    </w:lvl>
  </w:abstractNum>
  <w:abstractNum w:abstractNumId="55">
    <w:nsid w:val="0000005A"/>
    <w:multiLevelType w:val="singleLevel"/>
    <w:tmpl w:val="0000005A"/>
    <w:name w:val="WW8Num90"/>
    <w:lvl w:ilvl="0">
      <w:start w:val="1"/>
      <w:numFmt w:val="decimal"/>
      <w:lvlText w:val="(%1)"/>
      <w:lvlJc w:val="left"/>
      <w:pPr>
        <w:tabs>
          <w:tab w:val="num" w:pos="0"/>
        </w:tabs>
        <w:ind w:left="720" w:hanging="360"/>
      </w:pPr>
    </w:lvl>
  </w:abstractNum>
  <w:abstractNum w:abstractNumId="56">
    <w:nsid w:val="0000005B"/>
    <w:multiLevelType w:val="singleLevel"/>
    <w:tmpl w:val="0000005B"/>
    <w:name w:val="WW8Num91"/>
    <w:lvl w:ilvl="0">
      <w:start w:val="1"/>
      <w:numFmt w:val="lowerLetter"/>
      <w:lvlText w:val="%1."/>
      <w:lvlJc w:val="left"/>
      <w:pPr>
        <w:tabs>
          <w:tab w:val="num" w:pos="0"/>
        </w:tabs>
        <w:ind w:left="2520" w:hanging="360"/>
      </w:pPr>
    </w:lvl>
  </w:abstractNum>
  <w:abstractNum w:abstractNumId="57">
    <w:nsid w:val="0000005C"/>
    <w:multiLevelType w:val="singleLevel"/>
    <w:tmpl w:val="0000005C"/>
    <w:name w:val="WW8Num92"/>
    <w:lvl w:ilvl="0">
      <w:start w:val="1"/>
      <w:numFmt w:val="decimal"/>
      <w:lvlText w:val="(%1)"/>
      <w:lvlJc w:val="left"/>
      <w:pPr>
        <w:tabs>
          <w:tab w:val="num" w:pos="0"/>
        </w:tabs>
        <w:ind w:left="1800" w:hanging="360"/>
      </w:pPr>
      <w:rPr>
        <w:b w:val="0"/>
        <w:color w:val="auto"/>
      </w:rPr>
    </w:lvl>
  </w:abstractNum>
  <w:abstractNum w:abstractNumId="58">
    <w:nsid w:val="0000005F"/>
    <w:multiLevelType w:val="singleLevel"/>
    <w:tmpl w:val="0000005F"/>
    <w:name w:val="WW8Num95"/>
    <w:lvl w:ilvl="0">
      <w:start w:val="1"/>
      <w:numFmt w:val="lowerLetter"/>
      <w:lvlText w:val="%1."/>
      <w:lvlJc w:val="left"/>
      <w:pPr>
        <w:tabs>
          <w:tab w:val="num" w:pos="0"/>
        </w:tabs>
        <w:ind w:left="2160" w:hanging="360"/>
      </w:pPr>
    </w:lvl>
  </w:abstractNum>
  <w:abstractNum w:abstractNumId="59">
    <w:nsid w:val="00000060"/>
    <w:multiLevelType w:val="singleLevel"/>
    <w:tmpl w:val="00000060"/>
    <w:name w:val="WW8Num96"/>
    <w:lvl w:ilvl="0">
      <w:start w:val="1"/>
      <w:numFmt w:val="lowerLetter"/>
      <w:lvlText w:val="%1."/>
      <w:lvlJc w:val="left"/>
      <w:pPr>
        <w:tabs>
          <w:tab w:val="num" w:pos="0"/>
        </w:tabs>
        <w:ind w:left="2520" w:hanging="360"/>
      </w:pPr>
    </w:lvl>
  </w:abstractNum>
  <w:abstractNum w:abstractNumId="60">
    <w:nsid w:val="002006A7"/>
    <w:multiLevelType w:val="multilevel"/>
    <w:tmpl w:val="B53C4FAC"/>
    <w:name w:val="WW8Num592"/>
    <w:lvl w:ilvl="0">
      <w:start w:val="3"/>
      <w:numFmt w:val="decimal"/>
      <w:lvlText w:val="(%1)"/>
      <w:lvlJc w:val="left"/>
      <w:pPr>
        <w:tabs>
          <w:tab w:val="num" w:pos="0"/>
        </w:tabs>
        <w:ind w:left="1800" w:hanging="360"/>
      </w:pPr>
      <w:rPr>
        <w:rFonts w:hint="default"/>
      </w:rPr>
    </w:lvl>
    <w:lvl w:ilvl="1">
      <w:start w:val="1"/>
      <w:numFmt w:val="lowerLetter"/>
      <w:lvlText w:val="%2."/>
      <w:lvlJc w:val="left"/>
      <w:pPr>
        <w:tabs>
          <w:tab w:val="num" w:pos="0"/>
        </w:tabs>
        <w:ind w:left="2520" w:hanging="360"/>
      </w:pPr>
      <w:rPr>
        <w:rFonts w:hint="default"/>
      </w:rPr>
    </w:lvl>
    <w:lvl w:ilvl="2">
      <w:start w:val="2"/>
      <w:numFmt w:val="bullet"/>
      <w:lvlText w:val="-"/>
      <w:lvlJc w:val="left"/>
      <w:pPr>
        <w:tabs>
          <w:tab w:val="num" w:pos="0"/>
        </w:tabs>
        <w:ind w:left="3420" w:hanging="360"/>
      </w:pPr>
      <w:rPr>
        <w:rFonts w:ascii="Cambria" w:hAnsi="Cambria" w:hint="default"/>
      </w:rPr>
    </w:lvl>
    <w:lvl w:ilvl="3">
      <w:start w:val="1"/>
      <w:numFmt w:val="lowerLetter"/>
      <w:lvlText w:val="(%4)"/>
      <w:lvlJc w:val="left"/>
      <w:pPr>
        <w:tabs>
          <w:tab w:val="num" w:pos="0"/>
        </w:tabs>
        <w:ind w:left="3960" w:hanging="360"/>
      </w:pPr>
      <w:rPr>
        <w:rFonts w:hint="default"/>
      </w:rPr>
    </w:lvl>
    <w:lvl w:ilvl="4">
      <w:start w:val="1"/>
      <w:numFmt w:val="lowerLetter"/>
      <w:lvlText w:val="%5."/>
      <w:lvlJc w:val="left"/>
      <w:pPr>
        <w:tabs>
          <w:tab w:val="num" w:pos="0"/>
        </w:tabs>
        <w:ind w:left="4680" w:hanging="360"/>
      </w:pPr>
      <w:rPr>
        <w:rFonts w:hint="default"/>
      </w:rPr>
    </w:lvl>
    <w:lvl w:ilvl="5">
      <w:start w:val="1"/>
      <w:numFmt w:val="lowerRoman"/>
      <w:lvlText w:val="%6."/>
      <w:lvlJc w:val="left"/>
      <w:pPr>
        <w:tabs>
          <w:tab w:val="num" w:pos="0"/>
        </w:tabs>
        <w:ind w:left="5400" w:hanging="180"/>
      </w:pPr>
      <w:rPr>
        <w:rFonts w:hint="default"/>
      </w:rPr>
    </w:lvl>
    <w:lvl w:ilvl="6">
      <w:start w:val="1"/>
      <w:numFmt w:val="decimal"/>
      <w:lvlText w:val="%7."/>
      <w:lvlJc w:val="left"/>
      <w:pPr>
        <w:tabs>
          <w:tab w:val="num" w:pos="0"/>
        </w:tabs>
        <w:ind w:left="6120" w:hanging="360"/>
      </w:pPr>
      <w:rPr>
        <w:rFonts w:hint="default"/>
      </w:rPr>
    </w:lvl>
    <w:lvl w:ilvl="7">
      <w:start w:val="1"/>
      <w:numFmt w:val="lowerLetter"/>
      <w:lvlText w:val="%8."/>
      <w:lvlJc w:val="left"/>
      <w:pPr>
        <w:tabs>
          <w:tab w:val="num" w:pos="0"/>
        </w:tabs>
        <w:ind w:left="6840" w:hanging="360"/>
      </w:pPr>
      <w:rPr>
        <w:rFonts w:hint="default"/>
      </w:rPr>
    </w:lvl>
    <w:lvl w:ilvl="8">
      <w:start w:val="1"/>
      <w:numFmt w:val="lowerRoman"/>
      <w:lvlText w:val="%9."/>
      <w:lvlJc w:val="left"/>
      <w:pPr>
        <w:tabs>
          <w:tab w:val="num" w:pos="0"/>
        </w:tabs>
        <w:ind w:left="7560" w:hanging="180"/>
      </w:pPr>
      <w:rPr>
        <w:rFonts w:hint="default"/>
      </w:rPr>
    </w:lvl>
  </w:abstractNum>
  <w:abstractNum w:abstractNumId="61">
    <w:nsid w:val="08B35DE0"/>
    <w:multiLevelType w:val="hybridMultilevel"/>
    <w:tmpl w:val="49CEB7DE"/>
    <w:lvl w:ilvl="0" w:tplc="C770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9B87ACE"/>
    <w:multiLevelType w:val="hybridMultilevel"/>
    <w:tmpl w:val="66D21F68"/>
    <w:lvl w:ilvl="0" w:tplc="C56AEB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3F2E63"/>
    <w:multiLevelType w:val="hybridMultilevel"/>
    <w:tmpl w:val="0A64F2E8"/>
    <w:lvl w:ilvl="0" w:tplc="0E5AF6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0BB8482C"/>
    <w:multiLevelType w:val="hybridMultilevel"/>
    <w:tmpl w:val="97A8B26A"/>
    <w:lvl w:ilvl="0" w:tplc="03705DE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0C3167D8"/>
    <w:multiLevelType w:val="hybridMultilevel"/>
    <w:tmpl w:val="3A7AD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32C1FF4"/>
    <w:multiLevelType w:val="hybridMultilevel"/>
    <w:tmpl w:val="C6180684"/>
    <w:lvl w:ilvl="0" w:tplc="E222E47A">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67">
    <w:nsid w:val="140F31DB"/>
    <w:multiLevelType w:val="hybridMultilevel"/>
    <w:tmpl w:val="06346F0E"/>
    <w:lvl w:ilvl="0" w:tplc="DEFC0A2E">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68">
    <w:nsid w:val="150B09A6"/>
    <w:multiLevelType w:val="hybridMultilevel"/>
    <w:tmpl w:val="931ADD5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9">
    <w:nsid w:val="16C24E2D"/>
    <w:multiLevelType w:val="hybridMultilevel"/>
    <w:tmpl w:val="9DFEC1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E10B8B"/>
    <w:multiLevelType w:val="hybridMultilevel"/>
    <w:tmpl w:val="30EC1682"/>
    <w:lvl w:ilvl="0" w:tplc="AA3E8F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1E52700D"/>
    <w:multiLevelType w:val="hybridMultilevel"/>
    <w:tmpl w:val="C72A45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1F1D5D7F"/>
    <w:multiLevelType w:val="hybridMultilevel"/>
    <w:tmpl w:val="59269B0C"/>
    <w:lvl w:ilvl="0" w:tplc="78722D26">
      <w:start w:val="1"/>
      <w:numFmt w:val="decimal"/>
      <w:lvlText w:val="(%1)"/>
      <w:lvlJc w:val="left"/>
      <w:pPr>
        <w:ind w:left="218" w:hanging="360"/>
      </w:pPr>
      <w:rPr>
        <w:rFonts w:hint="default"/>
      </w:rPr>
    </w:lvl>
    <w:lvl w:ilvl="1" w:tplc="BFD61EC8">
      <w:start w:val="1"/>
      <w:numFmt w:val="decimal"/>
      <w:lvlText w:val="%2."/>
      <w:lvlJc w:val="left"/>
      <w:pPr>
        <w:ind w:left="938" w:hanging="360"/>
      </w:pPr>
      <w:rPr>
        <w:rFonts w:hint="default"/>
      </w:r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73">
    <w:nsid w:val="255031DF"/>
    <w:multiLevelType w:val="hybridMultilevel"/>
    <w:tmpl w:val="5AD4094A"/>
    <w:lvl w:ilvl="0" w:tplc="E5C2016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4">
    <w:nsid w:val="2BB20675"/>
    <w:multiLevelType w:val="hybridMultilevel"/>
    <w:tmpl w:val="C92C1B7A"/>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5">
    <w:nsid w:val="2F1F70DE"/>
    <w:multiLevelType w:val="hybridMultilevel"/>
    <w:tmpl w:val="76260222"/>
    <w:lvl w:ilvl="0" w:tplc="F232101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43F5C04"/>
    <w:multiLevelType w:val="hybridMultilevel"/>
    <w:tmpl w:val="B0E48BBE"/>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7">
    <w:nsid w:val="45417FC4"/>
    <w:multiLevelType w:val="hybridMultilevel"/>
    <w:tmpl w:val="AB7421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48C900DC"/>
    <w:multiLevelType w:val="hybridMultilevel"/>
    <w:tmpl w:val="67F0E59C"/>
    <w:lvl w:ilvl="0" w:tplc="D7F6B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E83078"/>
    <w:multiLevelType w:val="hybridMultilevel"/>
    <w:tmpl w:val="6C9AAD54"/>
    <w:lvl w:ilvl="0" w:tplc="A4F287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E839B1"/>
    <w:multiLevelType w:val="hybridMultilevel"/>
    <w:tmpl w:val="BEFA35F6"/>
    <w:lvl w:ilvl="0" w:tplc="F1D2CF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9205007"/>
    <w:multiLevelType w:val="hybridMultilevel"/>
    <w:tmpl w:val="0A9AF4F4"/>
    <w:lvl w:ilvl="0" w:tplc="A11671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2">
    <w:nsid w:val="71CF52AE"/>
    <w:multiLevelType w:val="hybridMultilevel"/>
    <w:tmpl w:val="51886016"/>
    <w:lvl w:ilvl="0" w:tplc="A4F287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5D820D0"/>
    <w:multiLevelType w:val="hybridMultilevel"/>
    <w:tmpl w:val="29F0233A"/>
    <w:lvl w:ilvl="0" w:tplc="A4F287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452380"/>
    <w:multiLevelType w:val="hybridMultilevel"/>
    <w:tmpl w:val="81FC0EDE"/>
    <w:lvl w:ilvl="0" w:tplc="3EE2E4D2">
      <w:start w:val="1"/>
      <w:numFmt w:val="decimal"/>
      <w:lvlText w:val="(%1)"/>
      <w:lvlJc w:val="left"/>
      <w:pPr>
        <w:ind w:left="360" w:hanging="360"/>
      </w:pPr>
      <w:rPr>
        <w:rFonts w:hint="default"/>
      </w:rPr>
    </w:lvl>
    <w:lvl w:ilvl="1" w:tplc="ABBA7750">
      <w:start w:val="1"/>
      <w:numFmt w:val="lowerLetter"/>
      <w:lvlText w:val="%2."/>
      <w:lvlJc w:val="left"/>
      <w:pPr>
        <w:ind w:left="1148" w:hanging="570"/>
      </w:pPr>
      <w:rPr>
        <w:rFonts w:hint="default"/>
      </w:r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85">
    <w:nsid w:val="7F4C6C09"/>
    <w:multiLevelType w:val="hybridMultilevel"/>
    <w:tmpl w:val="A4E6BE74"/>
    <w:lvl w:ilvl="0" w:tplc="94340BC0">
      <w:start w:val="3"/>
      <w:numFmt w:val="lowerLetter"/>
      <w:lvlText w:val="%1."/>
      <w:lvlJc w:val="left"/>
      <w:pPr>
        <w:ind w:left="4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6"/>
  </w:num>
  <w:num w:numId="2">
    <w:abstractNumId w:val="69"/>
  </w:num>
  <w:num w:numId="3">
    <w:abstractNumId w:val="62"/>
  </w:num>
  <w:num w:numId="4">
    <w:abstractNumId w:val="73"/>
  </w:num>
  <w:num w:numId="5">
    <w:abstractNumId w:val="85"/>
  </w:num>
  <w:num w:numId="6">
    <w:abstractNumId w:val="70"/>
  </w:num>
  <w:num w:numId="7">
    <w:abstractNumId w:val="75"/>
  </w:num>
  <w:num w:numId="8">
    <w:abstractNumId w:val="81"/>
  </w:num>
  <w:num w:numId="9">
    <w:abstractNumId w:val="65"/>
  </w:num>
  <w:num w:numId="10">
    <w:abstractNumId w:val="63"/>
  </w:num>
  <w:num w:numId="11">
    <w:abstractNumId w:val="80"/>
  </w:num>
  <w:num w:numId="12">
    <w:abstractNumId w:val="84"/>
  </w:num>
  <w:num w:numId="13">
    <w:abstractNumId w:val="64"/>
  </w:num>
  <w:num w:numId="14">
    <w:abstractNumId w:val="72"/>
  </w:num>
  <w:num w:numId="15">
    <w:abstractNumId w:val="67"/>
  </w:num>
  <w:num w:numId="16">
    <w:abstractNumId w:val="71"/>
  </w:num>
  <w:num w:numId="17">
    <w:abstractNumId w:val="0"/>
  </w:num>
  <w:num w:numId="18">
    <w:abstractNumId w:val="76"/>
  </w:num>
  <w:num w:numId="19">
    <w:abstractNumId w:val="74"/>
  </w:num>
  <w:num w:numId="20">
    <w:abstractNumId w:val="77"/>
  </w:num>
  <w:num w:numId="21">
    <w:abstractNumId w:val="68"/>
  </w:num>
  <w:num w:numId="22">
    <w:abstractNumId w:val="82"/>
  </w:num>
  <w:num w:numId="23">
    <w:abstractNumId w:val="78"/>
  </w:num>
  <w:num w:numId="24">
    <w:abstractNumId w:val="79"/>
  </w:num>
  <w:num w:numId="25">
    <w:abstractNumId w:val="83"/>
  </w:num>
  <w:num w:numId="26">
    <w:abstractNumId w:val="6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stylePaneFormatFilter w:val="3F01"/>
  <w:defaultTabStop w:val="720"/>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A96724"/>
    <w:rsid w:val="00001B8D"/>
    <w:rsid w:val="00003563"/>
    <w:rsid w:val="00003A83"/>
    <w:rsid w:val="00004296"/>
    <w:rsid w:val="00012BE2"/>
    <w:rsid w:val="00020B0B"/>
    <w:rsid w:val="0002116E"/>
    <w:rsid w:val="00021962"/>
    <w:rsid w:val="0002230E"/>
    <w:rsid w:val="0002245B"/>
    <w:rsid w:val="0002394E"/>
    <w:rsid w:val="00033CB9"/>
    <w:rsid w:val="0003535D"/>
    <w:rsid w:val="000365B4"/>
    <w:rsid w:val="000374CD"/>
    <w:rsid w:val="000403AC"/>
    <w:rsid w:val="00041E6D"/>
    <w:rsid w:val="00053847"/>
    <w:rsid w:val="000554CD"/>
    <w:rsid w:val="000556DB"/>
    <w:rsid w:val="000567FA"/>
    <w:rsid w:val="00063505"/>
    <w:rsid w:val="00064965"/>
    <w:rsid w:val="00065096"/>
    <w:rsid w:val="000659F2"/>
    <w:rsid w:val="00066288"/>
    <w:rsid w:val="0007127A"/>
    <w:rsid w:val="00074582"/>
    <w:rsid w:val="00080373"/>
    <w:rsid w:val="000854AA"/>
    <w:rsid w:val="00090B9F"/>
    <w:rsid w:val="00091128"/>
    <w:rsid w:val="00095447"/>
    <w:rsid w:val="000971D1"/>
    <w:rsid w:val="000A36CF"/>
    <w:rsid w:val="000A44FA"/>
    <w:rsid w:val="000A4658"/>
    <w:rsid w:val="000B07F0"/>
    <w:rsid w:val="000B5AFC"/>
    <w:rsid w:val="000C3AD1"/>
    <w:rsid w:val="000C481E"/>
    <w:rsid w:val="000C534B"/>
    <w:rsid w:val="000C5664"/>
    <w:rsid w:val="000C7921"/>
    <w:rsid w:val="000D5051"/>
    <w:rsid w:val="000D562C"/>
    <w:rsid w:val="000D5F6C"/>
    <w:rsid w:val="000D6DDD"/>
    <w:rsid w:val="000E03D8"/>
    <w:rsid w:val="000F0F35"/>
    <w:rsid w:val="000F105A"/>
    <w:rsid w:val="000F43F8"/>
    <w:rsid w:val="00103193"/>
    <w:rsid w:val="001122EE"/>
    <w:rsid w:val="0011504F"/>
    <w:rsid w:val="0011569B"/>
    <w:rsid w:val="001173DD"/>
    <w:rsid w:val="001224F2"/>
    <w:rsid w:val="001237F8"/>
    <w:rsid w:val="001267FF"/>
    <w:rsid w:val="0014227D"/>
    <w:rsid w:val="00145D4E"/>
    <w:rsid w:val="00150971"/>
    <w:rsid w:val="001512A4"/>
    <w:rsid w:val="001513E6"/>
    <w:rsid w:val="00153615"/>
    <w:rsid w:val="00154068"/>
    <w:rsid w:val="001540B3"/>
    <w:rsid w:val="001622C8"/>
    <w:rsid w:val="001661AA"/>
    <w:rsid w:val="00166CEB"/>
    <w:rsid w:val="00175A2F"/>
    <w:rsid w:val="00184641"/>
    <w:rsid w:val="001868B3"/>
    <w:rsid w:val="00187BF1"/>
    <w:rsid w:val="00191330"/>
    <w:rsid w:val="001963E3"/>
    <w:rsid w:val="001968C6"/>
    <w:rsid w:val="00197558"/>
    <w:rsid w:val="001A7434"/>
    <w:rsid w:val="001B758E"/>
    <w:rsid w:val="001C39B0"/>
    <w:rsid w:val="001C6307"/>
    <w:rsid w:val="001C6357"/>
    <w:rsid w:val="001C69FC"/>
    <w:rsid w:val="001D1A67"/>
    <w:rsid w:val="001D2EC4"/>
    <w:rsid w:val="001D38D4"/>
    <w:rsid w:val="001D3CDF"/>
    <w:rsid w:val="001D5668"/>
    <w:rsid w:val="001D5AD6"/>
    <w:rsid w:val="001D7800"/>
    <w:rsid w:val="001D7E35"/>
    <w:rsid w:val="001E6025"/>
    <w:rsid w:val="001F1C08"/>
    <w:rsid w:val="001F2C7D"/>
    <w:rsid w:val="001F55C1"/>
    <w:rsid w:val="001F73A3"/>
    <w:rsid w:val="00202192"/>
    <w:rsid w:val="002022CC"/>
    <w:rsid w:val="00203E28"/>
    <w:rsid w:val="002075CA"/>
    <w:rsid w:val="002121EF"/>
    <w:rsid w:val="0021494B"/>
    <w:rsid w:val="0021543C"/>
    <w:rsid w:val="00221D26"/>
    <w:rsid w:val="00222A28"/>
    <w:rsid w:val="00224D6E"/>
    <w:rsid w:val="002258A3"/>
    <w:rsid w:val="00225D15"/>
    <w:rsid w:val="00230477"/>
    <w:rsid w:val="002328D5"/>
    <w:rsid w:val="0023538F"/>
    <w:rsid w:val="002472CE"/>
    <w:rsid w:val="00251735"/>
    <w:rsid w:val="00256514"/>
    <w:rsid w:val="00257C9C"/>
    <w:rsid w:val="00261A5D"/>
    <w:rsid w:val="00263626"/>
    <w:rsid w:val="002676DA"/>
    <w:rsid w:val="00271E23"/>
    <w:rsid w:val="00276C58"/>
    <w:rsid w:val="002802A6"/>
    <w:rsid w:val="00284ABE"/>
    <w:rsid w:val="0028531E"/>
    <w:rsid w:val="00294072"/>
    <w:rsid w:val="00297306"/>
    <w:rsid w:val="002A169C"/>
    <w:rsid w:val="002A5543"/>
    <w:rsid w:val="002B7DA0"/>
    <w:rsid w:val="002D20A3"/>
    <w:rsid w:val="002D69EC"/>
    <w:rsid w:val="002D7F98"/>
    <w:rsid w:val="002E02E9"/>
    <w:rsid w:val="002E548D"/>
    <w:rsid w:val="002E56D0"/>
    <w:rsid w:val="002E5B8A"/>
    <w:rsid w:val="002F097C"/>
    <w:rsid w:val="002F6367"/>
    <w:rsid w:val="003023BA"/>
    <w:rsid w:val="003058B0"/>
    <w:rsid w:val="0030722C"/>
    <w:rsid w:val="00310BE7"/>
    <w:rsid w:val="00311ED6"/>
    <w:rsid w:val="003421FE"/>
    <w:rsid w:val="00343CA7"/>
    <w:rsid w:val="00345BA9"/>
    <w:rsid w:val="00345BAC"/>
    <w:rsid w:val="00357346"/>
    <w:rsid w:val="0037700D"/>
    <w:rsid w:val="00380E34"/>
    <w:rsid w:val="0038120A"/>
    <w:rsid w:val="003913CA"/>
    <w:rsid w:val="003B14CB"/>
    <w:rsid w:val="003B383B"/>
    <w:rsid w:val="003B58FD"/>
    <w:rsid w:val="003C1BB8"/>
    <w:rsid w:val="003C2E0F"/>
    <w:rsid w:val="003C5459"/>
    <w:rsid w:val="003D395A"/>
    <w:rsid w:val="003E1263"/>
    <w:rsid w:val="003E1724"/>
    <w:rsid w:val="003E2D46"/>
    <w:rsid w:val="003E3DD7"/>
    <w:rsid w:val="003E5818"/>
    <w:rsid w:val="003E60C3"/>
    <w:rsid w:val="003E703A"/>
    <w:rsid w:val="003E7A26"/>
    <w:rsid w:val="003F1523"/>
    <w:rsid w:val="003F2687"/>
    <w:rsid w:val="003F762B"/>
    <w:rsid w:val="004007E2"/>
    <w:rsid w:val="00402746"/>
    <w:rsid w:val="00405820"/>
    <w:rsid w:val="0041411E"/>
    <w:rsid w:val="00414E2F"/>
    <w:rsid w:val="004156E8"/>
    <w:rsid w:val="00422FC9"/>
    <w:rsid w:val="00424ECF"/>
    <w:rsid w:val="00427CB3"/>
    <w:rsid w:val="004375CC"/>
    <w:rsid w:val="00441712"/>
    <w:rsid w:val="00445886"/>
    <w:rsid w:val="004521AD"/>
    <w:rsid w:val="00453FDF"/>
    <w:rsid w:val="0045425C"/>
    <w:rsid w:val="00466A2E"/>
    <w:rsid w:val="00471013"/>
    <w:rsid w:val="00477C2C"/>
    <w:rsid w:val="00480CF8"/>
    <w:rsid w:val="004811D6"/>
    <w:rsid w:val="004819A7"/>
    <w:rsid w:val="004821BA"/>
    <w:rsid w:val="00484569"/>
    <w:rsid w:val="00484FEB"/>
    <w:rsid w:val="00486969"/>
    <w:rsid w:val="00487EDD"/>
    <w:rsid w:val="004A1A32"/>
    <w:rsid w:val="004B1055"/>
    <w:rsid w:val="004B143F"/>
    <w:rsid w:val="004B2481"/>
    <w:rsid w:val="004B36D9"/>
    <w:rsid w:val="004C54EC"/>
    <w:rsid w:val="004D10EE"/>
    <w:rsid w:val="004D20A7"/>
    <w:rsid w:val="004D4678"/>
    <w:rsid w:val="004D6F8B"/>
    <w:rsid w:val="004F7BC4"/>
    <w:rsid w:val="005066E3"/>
    <w:rsid w:val="00510ED6"/>
    <w:rsid w:val="005118BB"/>
    <w:rsid w:val="00525A86"/>
    <w:rsid w:val="00532044"/>
    <w:rsid w:val="005328C7"/>
    <w:rsid w:val="00542F00"/>
    <w:rsid w:val="00546262"/>
    <w:rsid w:val="005558F9"/>
    <w:rsid w:val="00557C21"/>
    <w:rsid w:val="005624AA"/>
    <w:rsid w:val="005633AC"/>
    <w:rsid w:val="0056494E"/>
    <w:rsid w:val="00564F99"/>
    <w:rsid w:val="00565292"/>
    <w:rsid w:val="00567697"/>
    <w:rsid w:val="00567698"/>
    <w:rsid w:val="00576BB8"/>
    <w:rsid w:val="005821E2"/>
    <w:rsid w:val="00584461"/>
    <w:rsid w:val="00584EA4"/>
    <w:rsid w:val="00584FB6"/>
    <w:rsid w:val="005951AC"/>
    <w:rsid w:val="00597E72"/>
    <w:rsid w:val="005A2015"/>
    <w:rsid w:val="005A70D2"/>
    <w:rsid w:val="005B2167"/>
    <w:rsid w:val="005C5C93"/>
    <w:rsid w:val="005D2412"/>
    <w:rsid w:val="005D4EDB"/>
    <w:rsid w:val="005D51E3"/>
    <w:rsid w:val="005D75C2"/>
    <w:rsid w:val="005E0D23"/>
    <w:rsid w:val="005E49BA"/>
    <w:rsid w:val="005F19CF"/>
    <w:rsid w:val="005F28B5"/>
    <w:rsid w:val="005F4851"/>
    <w:rsid w:val="005F4A57"/>
    <w:rsid w:val="00601F18"/>
    <w:rsid w:val="00602A17"/>
    <w:rsid w:val="006059A5"/>
    <w:rsid w:val="00612380"/>
    <w:rsid w:val="00615677"/>
    <w:rsid w:val="00615BBF"/>
    <w:rsid w:val="00622122"/>
    <w:rsid w:val="0062292F"/>
    <w:rsid w:val="00625A62"/>
    <w:rsid w:val="006271C8"/>
    <w:rsid w:val="00627B0A"/>
    <w:rsid w:val="00633B5D"/>
    <w:rsid w:val="00650CD7"/>
    <w:rsid w:val="00650DF7"/>
    <w:rsid w:val="00656667"/>
    <w:rsid w:val="0066094A"/>
    <w:rsid w:val="006640F2"/>
    <w:rsid w:val="00667366"/>
    <w:rsid w:val="00676CF9"/>
    <w:rsid w:val="0068018C"/>
    <w:rsid w:val="006817D6"/>
    <w:rsid w:val="0068478A"/>
    <w:rsid w:val="0069287E"/>
    <w:rsid w:val="006943CD"/>
    <w:rsid w:val="00694620"/>
    <w:rsid w:val="006B1685"/>
    <w:rsid w:val="006C1F2A"/>
    <w:rsid w:val="006C60F4"/>
    <w:rsid w:val="006C6906"/>
    <w:rsid w:val="006D05CF"/>
    <w:rsid w:val="006D2912"/>
    <w:rsid w:val="006D611D"/>
    <w:rsid w:val="006E04FE"/>
    <w:rsid w:val="006E182D"/>
    <w:rsid w:val="006E191E"/>
    <w:rsid w:val="006F3735"/>
    <w:rsid w:val="00723316"/>
    <w:rsid w:val="007266B3"/>
    <w:rsid w:val="00735FC0"/>
    <w:rsid w:val="00737A24"/>
    <w:rsid w:val="00737B71"/>
    <w:rsid w:val="00740576"/>
    <w:rsid w:val="00744540"/>
    <w:rsid w:val="00745D93"/>
    <w:rsid w:val="0075267D"/>
    <w:rsid w:val="0076256A"/>
    <w:rsid w:val="00764C17"/>
    <w:rsid w:val="007669BD"/>
    <w:rsid w:val="007714C1"/>
    <w:rsid w:val="0077316B"/>
    <w:rsid w:val="00773697"/>
    <w:rsid w:val="0077389B"/>
    <w:rsid w:val="007800EF"/>
    <w:rsid w:val="0079579F"/>
    <w:rsid w:val="007A03F8"/>
    <w:rsid w:val="007A1C2A"/>
    <w:rsid w:val="007A6969"/>
    <w:rsid w:val="007A7360"/>
    <w:rsid w:val="007B27C8"/>
    <w:rsid w:val="007B3010"/>
    <w:rsid w:val="007B5D13"/>
    <w:rsid w:val="007C2422"/>
    <w:rsid w:val="007C6DCF"/>
    <w:rsid w:val="007D2D87"/>
    <w:rsid w:val="007E5949"/>
    <w:rsid w:val="007E774E"/>
    <w:rsid w:val="00801676"/>
    <w:rsid w:val="00802C16"/>
    <w:rsid w:val="00804C6A"/>
    <w:rsid w:val="00805D56"/>
    <w:rsid w:val="00805F0E"/>
    <w:rsid w:val="00805FA7"/>
    <w:rsid w:val="008073D1"/>
    <w:rsid w:val="00815852"/>
    <w:rsid w:val="00821872"/>
    <w:rsid w:val="008234E0"/>
    <w:rsid w:val="00830A1E"/>
    <w:rsid w:val="008343E7"/>
    <w:rsid w:val="00840063"/>
    <w:rsid w:val="008405EC"/>
    <w:rsid w:val="00841079"/>
    <w:rsid w:val="008445FA"/>
    <w:rsid w:val="00855577"/>
    <w:rsid w:val="00856DAB"/>
    <w:rsid w:val="008574FE"/>
    <w:rsid w:val="00857DCF"/>
    <w:rsid w:val="0086171C"/>
    <w:rsid w:val="00861C88"/>
    <w:rsid w:val="0087150F"/>
    <w:rsid w:val="00877A9D"/>
    <w:rsid w:val="00882AF5"/>
    <w:rsid w:val="0088357E"/>
    <w:rsid w:val="00883CE8"/>
    <w:rsid w:val="008A1526"/>
    <w:rsid w:val="008A2C38"/>
    <w:rsid w:val="008A318B"/>
    <w:rsid w:val="008A5552"/>
    <w:rsid w:val="008A6A59"/>
    <w:rsid w:val="008A7E64"/>
    <w:rsid w:val="008B2CF9"/>
    <w:rsid w:val="008B4B70"/>
    <w:rsid w:val="008B6185"/>
    <w:rsid w:val="008D070A"/>
    <w:rsid w:val="008D0B03"/>
    <w:rsid w:val="008E1716"/>
    <w:rsid w:val="008E2DF8"/>
    <w:rsid w:val="008F11FD"/>
    <w:rsid w:val="008F1A37"/>
    <w:rsid w:val="008F7829"/>
    <w:rsid w:val="00900D03"/>
    <w:rsid w:val="00900E24"/>
    <w:rsid w:val="009032F3"/>
    <w:rsid w:val="00907052"/>
    <w:rsid w:val="00907481"/>
    <w:rsid w:val="00907943"/>
    <w:rsid w:val="00912C24"/>
    <w:rsid w:val="00914CA5"/>
    <w:rsid w:val="00924D9A"/>
    <w:rsid w:val="00925709"/>
    <w:rsid w:val="00925EEA"/>
    <w:rsid w:val="00927E39"/>
    <w:rsid w:val="00943FCA"/>
    <w:rsid w:val="009449F0"/>
    <w:rsid w:val="00946290"/>
    <w:rsid w:val="00953887"/>
    <w:rsid w:val="00955207"/>
    <w:rsid w:val="00965CEF"/>
    <w:rsid w:val="00966FC7"/>
    <w:rsid w:val="00973565"/>
    <w:rsid w:val="00974FE7"/>
    <w:rsid w:val="00975B63"/>
    <w:rsid w:val="00980C14"/>
    <w:rsid w:val="0098488A"/>
    <w:rsid w:val="00996EF7"/>
    <w:rsid w:val="009A4807"/>
    <w:rsid w:val="009A6028"/>
    <w:rsid w:val="009B250B"/>
    <w:rsid w:val="009B6D6D"/>
    <w:rsid w:val="009B7093"/>
    <w:rsid w:val="009C4C4B"/>
    <w:rsid w:val="009D16FE"/>
    <w:rsid w:val="009D353C"/>
    <w:rsid w:val="009D57E0"/>
    <w:rsid w:val="009D7B16"/>
    <w:rsid w:val="009E02CA"/>
    <w:rsid w:val="009E6B68"/>
    <w:rsid w:val="009F2FDC"/>
    <w:rsid w:val="009F3848"/>
    <w:rsid w:val="00A000BD"/>
    <w:rsid w:val="00A049DA"/>
    <w:rsid w:val="00A05ABB"/>
    <w:rsid w:val="00A10BD0"/>
    <w:rsid w:val="00A21ADA"/>
    <w:rsid w:val="00A22E63"/>
    <w:rsid w:val="00A255B0"/>
    <w:rsid w:val="00A30FD3"/>
    <w:rsid w:val="00A467A7"/>
    <w:rsid w:val="00A53271"/>
    <w:rsid w:val="00A53304"/>
    <w:rsid w:val="00A54E3A"/>
    <w:rsid w:val="00A55526"/>
    <w:rsid w:val="00A63A57"/>
    <w:rsid w:val="00A85278"/>
    <w:rsid w:val="00A869D8"/>
    <w:rsid w:val="00A87FA4"/>
    <w:rsid w:val="00A945F8"/>
    <w:rsid w:val="00A96724"/>
    <w:rsid w:val="00AA344A"/>
    <w:rsid w:val="00AA4806"/>
    <w:rsid w:val="00AA6EFE"/>
    <w:rsid w:val="00AB0950"/>
    <w:rsid w:val="00AB0DA8"/>
    <w:rsid w:val="00AB20A9"/>
    <w:rsid w:val="00AB6234"/>
    <w:rsid w:val="00AC60E6"/>
    <w:rsid w:val="00AD1A86"/>
    <w:rsid w:val="00AD2B4F"/>
    <w:rsid w:val="00AD505F"/>
    <w:rsid w:val="00AD5EFE"/>
    <w:rsid w:val="00AD61FE"/>
    <w:rsid w:val="00AD761F"/>
    <w:rsid w:val="00AD7A78"/>
    <w:rsid w:val="00AE5EC9"/>
    <w:rsid w:val="00AE649C"/>
    <w:rsid w:val="00AF72C8"/>
    <w:rsid w:val="00B00EC7"/>
    <w:rsid w:val="00B034DE"/>
    <w:rsid w:val="00B04C71"/>
    <w:rsid w:val="00B063D7"/>
    <w:rsid w:val="00B11158"/>
    <w:rsid w:val="00B13CBB"/>
    <w:rsid w:val="00B16679"/>
    <w:rsid w:val="00B2433F"/>
    <w:rsid w:val="00B26757"/>
    <w:rsid w:val="00B31156"/>
    <w:rsid w:val="00B35548"/>
    <w:rsid w:val="00B37236"/>
    <w:rsid w:val="00B405FB"/>
    <w:rsid w:val="00B43D3E"/>
    <w:rsid w:val="00B50DD1"/>
    <w:rsid w:val="00B5542C"/>
    <w:rsid w:val="00B56083"/>
    <w:rsid w:val="00B57B23"/>
    <w:rsid w:val="00B57C4A"/>
    <w:rsid w:val="00B6116D"/>
    <w:rsid w:val="00B65F6A"/>
    <w:rsid w:val="00B66CFA"/>
    <w:rsid w:val="00B67521"/>
    <w:rsid w:val="00B70AF1"/>
    <w:rsid w:val="00B72FAF"/>
    <w:rsid w:val="00B75C5E"/>
    <w:rsid w:val="00B80E6B"/>
    <w:rsid w:val="00B84261"/>
    <w:rsid w:val="00B85CB8"/>
    <w:rsid w:val="00B922D3"/>
    <w:rsid w:val="00B95821"/>
    <w:rsid w:val="00BA5CFD"/>
    <w:rsid w:val="00BA7E83"/>
    <w:rsid w:val="00BB21BD"/>
    <w:rsid w:val="00BB2ABF"/>
    <w:rsid w:val="00BC4172"/>
    <w:rsid w:val="00BC7A73"/>
    <w:rsid w:val="00BD722C"/>
    <w:rsid w:val="00BE0B76"/>
    <w:rsid w:val="00BE45C0"/>
    <w:rsid w:val="00BE6551"/>
    <w:rsid w:val="00BE7128"/>
    <w:rsid w:val="00BE7C4D"/>
    <w:rsid w:val="00BE7C5E"/>
    <w:rsid w:val="00BF1378"/>
    <w:rsid w:val="00BF2278"/>
    <w:rsid w:val="00BF3136"/>
    <w:rsid w:val="00C07128"/>
    <w:rsid w:val="00C10624"/>
    <w:rsid w:val="00C22F17"/>
    <w:rsid w:val="00C330F0"/>
    <w:rsid w:val="00C4051C"/>
    <w:rsid w:val="00C46B15"/>
    <w:rsid w:val="00C615C2"/>
    <w:rsid w:val="00C61E01"/>
    <w:rsid w:val="00C70F73"/>
    <w:rsid w:val="00C7197E"/>
    <w:rsid w:val="00C74A4D"/>
    <w:rsid w:val="00C77230"/>
    <w:rsid w:val="00C80489"/>
    <w:rsid w:val="00C8118B"/>
    <w:rsid w:val="00C82BCF"/>
    <w:rsid w:val="00C94CF7"/>
    <w:rsid w:val="00C95E77"/>
    <w:rsid w:val="00CA109F"/>
    <w:rsid w:val="00CA450A"/>
    <w:rsid w:val="00CA48C9"/>
    <w:rsid w:val="00CA6687"/>
    <w:rsid w:val="00CB50FA"/>
    <w:rsid w:val="00CB5D6B"/>
    <w:rsid w:val="00CC1F9D"/>
    <w:rsid w:val="00CC3239"/>
    <w:rsid w:val="00CD726C"/>
    <w:rsid w:val="00CD7A1E"/>
    <w:rsid w:val="00CE0A40"/>
    <w:rsid w:val="00CE157D"/>
    <w:rsid w:val="00CE1E77"/>
    <w:rsid w:val="00CF55F5"/>
    <w:rsid w:val="00CF71F7"/>
    <w:rsid w:val="00CF76FA"/>
    <w:rsid w:val="00D05CD0"/>
    <w:rsid w:val="00D06815"/>
    <w:rsid w:val="00D23DFE"/>
    <w:rsid w:val="00D25B08"/>
    <w:rsid w:val="00D36EC6"/>
    <w:rsid w:val="00D3740F"/>
    <w:rsid w:val="00D426AB"/>
    <w:rsid w:val="00D461A4"/>
    <w:rsid w:val="00D5114A"/>
    <w:rsid w:val="00D5281D"/>
    <w:rsid w:val="00D54421"/>
    <w:rsid w:val="00D67C38"/>
    <w:rsid w:val="00D80346"/>
    <w:rsid w:val="00D84AB5"/>
    <w:rsid w:val="00D863FC"/>
    <w:rsid w:val="00D94A72"/>
    <w:rsid w:val="00DB0930"/>
    <w:rsid w:val="00DB41DE"/>
    <w:rsid w:val="00DB50AB"/>
    <w:rsid w:val="00DB6EA7"/>
    <w:rsid w:val="00DC73A8"/>
    <w:rsid w:val="00DC7B73"/>
    <w:rsid w:val="00DD3996"/>
    <w:rsid w:val="00DD5028"/>
    <w:rsid w:val="00DD7643"/>
    <w:rsid w:val="00DD7DF1"/>
    <w:rsid w:val="00DE0C23"/>
    <w:rsid w:val="00DF3E9C"/>
    <w:rsid w:val="00DF4764"/>
    <w:rsid w:val="00DF7DD0"/>
    <w:rsid w:val="00E06E7B"/>
    <w:rsid w:val="00E1327C"/>
    <w:rsid w:val="00E164CE"/>
    <w:rsid w:val="00E17DDD"/>
    <w:rsid w:val="00E20B29"/>
    <w:rsid w:val="00E22148"/>
    <w:rsid w:val="00E22257"/>
    <w:rsid w:val="00E25DF5"/>
    <w:rsid w:val="00E30B86"/>
    <w:rsid w:val="00E30DB3"/>
    <w:rsid w:val="00E3662D"/>
    <w:rsid w:val="00E37505"/>
    <w:rsid w:val="00E42441"/>
    <w:rsid w:val="00E4431D"/>
    <w:rsid w:val="00E45164"/>
    <w:rsid w:val="00E5072A"/>
    <w:rsid w:val="00E51695"/>
    <w:rsid w:val="00E551A2"/>
    <w:rsid w:val="00E55BC4"/>
    <w:rsid w:val="00E57159"/>
    <w:rsid w:val="00E66A17"/>
    <w:rsid w:val="00E707B2"/>
    <w:rsid w:val="00E74471"/>
    <w:rsid w:val="00E76B92"/>
    <w:rsid w:val="00E81C0C"/>
    <w:rsid w:val="00E8669C"/>
    <w:rsid w:val="00E919D6"/>
    <w:rsid w:val="00E9261D"/>
    <w:rsid w:val="00E94440"/>
    <w:rsid w:val="00E94A0E"/>
    <w:rsid w:val="00EA2EBC"/>
    <w:rsid w:val="00EA4FD9"/>
    <w:rsid w:val="00EB252D"/>
    <w:rsid w:val="00EB7E82"/>
    <w:rsid w:val="00EC5EE0"/>
    <w:rsid w:val="00EC5F04"/>
    <w:rsid w:val="00EC62C5"/>
    <w:rsid w:val="00ED15D6"/>
    <w:rsid w:val="00ED2EE9"/>
    <w:rsid w:val="00ED30FF"/>
    <w:rsid w:val="00ED5677"/>
    <w:rsid w:val="00ED7BCB"/>
    <w:rsid w:val="00EE3938"/>
    <w:rsid w:val="00EE7979"/>
    <w:rsid w:val="00F001C7"/>
    <w:rsid w:val="00F00945"/>
    <w:rsid w:val="00F0170A"/>
    <w:rsid w:val="00F017A7"/>
    <w:rsid w:val="00F1034C"/>
    <w:rsid w:val="00F11504"/>
    <w:rsid w:val="00F17C35"/>
    <w:rsid w:val="00F227D4"/>
    <w:rsid w:val="00F2456E"/>
    <w:rsid w:val="00F30C12"/>
    <w:rsid w:val="00F31A35"/>
    <w:rsid w:val="00F3418D"/>
    <w:rsid w:val="00F42F03"/>
    <w:rsid w:val="00F447B6"/>
    <w:rsid w:val="00F4512E"/>
    <w:rsid w:val="00F47551"/>
    <w:rsid w:val="00F5261B"/>
    <w:rsid w:val="00F53250"/>
    <w:rsid w:val="00F539A8"/>
    <w:rsid w:val="00F70482"/>
    <w:rsid w:val="00F76E0F"/>
    <w:rsid w:val="00F821D8"/>
    <w:rsid w:val="00F85A55"/>
    <w:rsid w:val="00F865DC"/>
    <w:rsid w:val="00F92D51"/>
    <w:rsid w:val="00F93240"/>
    <w:rsid w:val="00FA0432"/>
    <w:rsid w:val="00FA6DEB"/>
    <w:rsid w:val="00FB10D8"/>
    <w:rsid w:val="00FB1196"/>
    <w:rsid w:val="00FB411E"/>
    <w:rsid w:val="00FC3754"/>
    <w:rsid w:val="00FC58E3"/>
    <w:rsid w:val="00FD353E"/>
    <w:rsid w:val="00FD5AC1"/>
    <w:rsid w:val="00FE02C0"/>
    <w:rsid w:val="00FE25EA"/>
    <w:rsid w:val="00FE34E7"/>
    <w:rsid w:val="00FE46BD"/>
    <w:rsid w:val="00FF6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90"/>
    <w:rPr>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CF9"/>
    <w:pPr>
      <w:tabs>
        <w:tab w:val="center" w:pos="4320"/>
        <w:tab w:val="right" w:pos="8640"/>
      </w:tabs>
    </w:pPr>
  </w:style>
  <w:style w:type="character" w:styleId="PageNumber">
    <w:name w:val="page number"/>
    <w:basedOn w:val="DefaultParagraphFont"/>
    <w:rsid w:val="008B2CF9"/>
  </w:style>
  <w:style w:type="paragraph" w:customStyle="1" w:styleId="ColorfulList-Accent11">
    <w:name w:val="Colorful List - Accent 11"/>
    <w:basedOn w:val="Normal"/>
    <w:uiPriority w:val="34"/>
    <w:qFormat/>
    <w:rsid w:val="00E20B29"/>
    <w:pPr>
      <w:ind w:left="720"/>
    </w:pPr>
  </w:style>
  <w:style w:type="paragraph" w:styleId="BodyTextIndent2">
    <w:name w:val="Body Text Indent 2"/>
    <w:basedOn w:val="Normal"/>
    <w:rsid w:val="0011504F"/>
    <w:pPr>
      <w:ind w:left="450" w:hanging="450"/>
    </w:pPr>
  </w:style>
  <w:style w:type="character" w:styleId="Hyperlink">
    <w:name w:val="Hyperlink"/>
    <w:uiPriority w:val="99"/>
    <w:unhideWhenUsed/>
    <w:rsid w:val="006D05CF"/>
    <w:rPr>
      <w:color w:val="0000FF"/>
      <w:u w:val="single"/>
    </w:rPr>
  </w:style>
  <w:style w:type="character" w:customStyle="1" w:styleId="worddescription">
    <w:name w:val="word_description"/>
    <w:basedOn w:val="DefaultParagraphFont"/>
    <w:rsid w:val="004D6F8B"/>
  </w:style>
  <w:style w:type="paragraph" w:styleId="BalloonText">
    <w:name w:val="Balloon Text"/>
    <w:basedOn w:val="Normal"/>
    <w:link w:val="BalloonTextChar"/>
    <w:rsid w:val="00EC62C5"/>
    <w:rPr>
      <w:rFonts w:ascii="Tahoma" w:hAnsi="Tahoma"/>
      <w:sz w:val="16"/>
      <w:szCs w:val="16"/>
    </w:rPr>
  </w:style>
  <w:style w:type="character" w:customStyle="1" w:styleId="BalloonTextChar">
    <w:name w:val="Balloon Text Char"/>
    <w:link w:val="BalloonText"/>
    <w:rsid w:val="00EC62C5"/>
    <w:rPr>
      <w:rFonts w:ascii="Tahoma" w:hAnsi="Tahoma" w:cs="Tahoma"/>
      <w:sz w:val="16"/>
      <w:szCs w:val="16"/>
      <w:lang w:val="en-US" w:eastAsia="en-US"/>
    </w:rPr>
  </w:style>
  <w:style w:type="table" w:styleId="TableGrid">
    <w:name w:val="Table Grid"/>
    <w:basedOn w:val="TableNormal"/>
    <w:rsid w:val="00EC62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F3735"/>
    <w:pPr>
      <w:tabs>
        <w:tab w:val="center" w:pos="4680"/>
        <w:tab w:val="right" w:pos="9360"/>
      </w:tabs>
    </w:pPr>
  </w:style>
  <w:style w:type="character" w:customStyle="1" w:styleId="HeaderChar">
    <w:name w:val="Header Char"/>
    <w:link w:val="Header"/>
    <w:uiPriority w:val="99"/>
    <w:rsid w:val="006F3735"/>
    <w:rPr>
      <w:sz w:val="24"/>
      <w:szCs w:val="24"/>
      <w:lang w:val="en-US" w:eastAsia="en-US"/>
    </w:rPr>
  </w:style>
  <w:style w:type="paragraph" w:customStyle="1" w:styleId="Style">
    <w:name w:val="Style"/>
    <w:rsid w:val="00BC7A73"/>
    <w:pPr>
      <w:widowControl w:val="0"/>
      <w:autoSpaceDE w:val="0"/>
      <w:autoSpaceDN w:val="0"/>
      <w:adjustRightInd w:val="0"/>
    </w:pPr>
    <w:rPr>
      <w:rFonts w:ascii="Arial" w:hAnsi="Arial" w:cs="Arial"/>
      <w:sz w:val="24"/>
      <w:szCs w:val="24"/>
      <w:lang w:val="en-US" w:eastAsia="en-US"/>
    </w:rPr>
  </w:style>
  <w:style w:type="paragraph" w:customStyle="1" w:styleId="Default">
    <w:name w:val="Default"/>
    <w:rsid w:val="00CB50FA"/>
    <w:pPr>
      <w:autoSpaceDE w:val="0"/>
      <w:autoSpaceDN w:val="0"/>
      <w:adjustRightInd w:val="0"/>
    </w:pPr>
    <w:rPr>
      <w:rFonts w:ascii="Arial" w:eastAsia="Calibri" w:hAnsi="Arial" w:cs="Arial"/>
      <w:color w:val="000000"/>
      <w:sz w:val="24"/>
      <w:szCs w:val="24"/>
      <w:lang w:val="id-ID" w:eastAsia="en-US"/>
    </w:rPr>
  </w:style>
  <w:style w:type="paragraph" w:customStyle="1" w:styleId="ColorfulList-Accent110">
    <w:name w:val="Colorful List - Accent 11"/>
    <w:basedOn w:val="Normal"/>
    <w:rsid w:val="00622122"/>
    <w:pPr>
      <w:widowControl w:val="0"/>
      <w:suppressAutoHyphens/>
      <w:ind w:left="720"/>
    </w:pPr>
    <w:rPr>
      <w:lang w:eastAsia="ar-SA"/>
    </w:rPr>
  </w:style>
  <w:style w:type="paragraph" w:customStyle="1" w:styleId="ColorfulList-Accent13">
    <w:name w:val="Colorful List - Accent 13"/>
    <w:basedOn w:val="Default"/>
    <w:rsid w:val="00225D15"/>
    <w:pPr>
      <w:tabs>
        <w:tab w:val="left" w:pos="709"/>
      </w:tabs>
      <w:suppressAutoHyphens/>
      <w:autoSpaceDE/>
      <w:autoSpaceDN/>
      <w:adjustRightInd/>
      <w:spacing w:after="200" w:line="276" w:lineRule="atLeast"/>
    </w:pPr>
    <w:rPr>
      <w:rFonts w:ascii="Calibri" w:eastAsia="DejaVu Sans" w:hAnsi="Calibri" w:cs="Cordia New"/>
      <w:color w:val="auto"/>
      <w:sz w:val="22"/>
      <w:szCs w:val="22"/>
      <w:lang w:val="en-US"/>
    </w:rPr>
  </w:style>
  <w:style w:type="paragraph" w:styleId="NormalWeb">
    <w:name w:val="Normal (Web)"/>
    <w:basedOn w:val="Normal"/>
    <w:uiPriority w:val="99"/>
    <w:unhideWhenUsed/>
    <w:rsid w:val="00612380"/>
    <w:pPr>
      <w:spacing w:before="100" w:beforeAutospacing="1" w:after="100" w:afterAutospacing="1"/>
    </w:pPr>
    <w:rPr>
      <w:lang w:bidi="th-TH"/>
    </w:rPr>
  </w:style>
  <w:style w:type="paragraph" w:customStyle="1" w:styleId="Textbody">
    <w:name w:val="Text body"/>
    <w:basedOn w:val="Default"/>
    <w:rsid w:val="00DC73A8"/>
    <w:pPr>
      <w:tabs>
        <w:tab w:val="left" w:pos="709"/>
      </w:tabs>
      <w:suppressAutoHyphens/>
      <w:autoSpaceDE/>
      <w:autoSpaceDN/>
      <w:adjustRightInd/>
      <w:spacing w:after="120" w:line="276" w:lineRule="atLeast"/>
    </w:pPr>
    <w:rPr>
      <w:rFonts w:ascii="Calibri" w:eastAsia="DejaVu Sans" w:hAnsi="Calibri" w:cs="Cordia New"/>
      <w:color w:val="auto"/>
      <w:sz w:val="22"/>
      <w:szCs w:val="22"/>
      <w:lang w:val="en-US"/>
    </w:rPr>
  </w:style>
  <w:style w:type="paragraph" w:customStyle="1" w:styleId="WW-Default">
    <w:name w:val="WW-Default"/>
    <w:rsid w:val="00B95821"/>
    <w:pPr>
      <w:widowControl w:val="0"/>
      <w:suppressAutoHyphens/>
      <w:autoSpaceDE w:val="0"/>
    </w:pPr>
    <w:rPr>
      <w:rFonts w:ascii="Arial" w:eastAsia="Arial" w:hAnsi="Arial" w:cs="Arial"/>
      <w:color w:val="000000"/>
      <w:sz w:val="24"/>
      <w:szCs w:val="24"/>
      <w:lang w:val="id-ID" w:eastAsia="ar-SA"/>
    </w:rPr>
  </w:style>
  <w:style w:type="paragraph" w:styleId="ListParagraph">
    <w:name w:val="List Paragraph"/>
    <w:basedOn w:val="Normal"/>
    <w:uiPriority w:val="34"/>
    <w:qFormat/>
    <w:rsid w:val="00914CA5"/>
    <w:pPr>
      <w:ind w:left="720"/>
      <w:contextualSpacing/>
    </w:pPr>
  </w:style>
</w:styles>
</file>

<file path=word/webSettings.xml><?xml version="1.0" encoding="utf-8"?>
<w:webSettings xmlns:r="http://schemas.openxmlformats.org/officeDocument/2006/relationships" xmlns:w="http://schemas.openxmlformats.org/wordprocessingml/2006/main">
  <w:divs>
    <w:div w:id="607544652">
      <w:bodyDiv w:val="1"/>
      <w:marLeft w:val="0"/>
      <w:marRight w:val="0"/>
      <w:marTop w:val="0"/>
      <w:marBottom w:val="0"/>
      <w:divBdr>
        <w:top w:val="none" w:sz="0" w:space="0" w:color="auto"/>
        <w:left w:val="none" w:sz="0" w:space="0" w:color="auto"/>
        <w:bottom w:val="none" w:sz="0" w:space="0" w:color="auto"/>
        <w:right w:val="none" w:sz="0" w:space="0" w:color="auto"/>
      </w:divBdr>
      <w:divsChild>
        <w:div w:id="1038506091">
          <w:marLeft w:val="806"/>
          <w:marRight w:val="0"/>
          <w:marTop w:val="140"/>
          <w:marBottom w:val="0"/>
          <w:divBdr>
            <w:top w:val="none" w:sz="0" w:space="0" w:color="auto"/>
            <w:left w:val="none" w:sz="0" w:space="0" w:color="auto"/>
            <w:bottom w:val="none" w:sz="0" w:space="0" w:color="auto"/>
            <w:right w:val="none" w:sz="0" w:space="0" w:color="auto"/>
          </w:divBdr>
        </w:div>
        <w:div w:id="1413969836">
          <w:marLeft w:val="806"/>
          <w:marRight w:val="0"/>
          <w:marTop w:val="140"/>
          <w:marBottom w:val="0"/>
          <w:divBdr>
            <w:top w:val="none" w:sz="0" w:space="0" w:color="auto"/>
            <w:left w:val="none" w:sz="0" w:space="0" w:color="auto"/>
            <w:bottom w:val="none" w:sz="0" w:space="0" w:color="auto"/>
            <w:right w:val="none" w:sz="0" w:space="0" w:color="auto"/>
          </w:divBdr>
        </w:div>
        <w:div w:id="2125299399">
          <w:marLeft w:val="806"/>
          <w:marRight w:val="0"/>
          <w:marTop w:val="140"/>
          <w:marBottom w:val="0"/>
          <w:divBdr>
            <w:top w:val="none" w:sz="0" w:space="0" w:color="auto"/>
            <w:left w:val="none" w:sz="0" w:space="0" w:color="auto"/>
            <w:bottom w:val="none" w:sz="0" w:space="0" w:color="auto"/>
            <w:right w:val="none" w:sz="0" w:space="0" w:color="auto"/>
          </w:divBdr>
        </w:div>
      </w:divsChild>
    </w:div>
    <w:div w:id="7081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2A72-E96A-45C2-A5EA-26B6B6F0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PEMERINTAH KABUPATEN SIDOARJO</vt:lpstr>
    </vt:vector>
  </TitlesOfParts>
  <Company>HOME</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SIDOARJO</dc:title>
  <dc:creator>User</dc:creator>
  <cp:lastModifiedBy>DOKUMENTASI HUKUM</cp:lastModifiedBy>
  <cp:revision>11</cp:revision>
  <cp:lastPrinted>2013-04-12T11:49:00Z</cp:lastPrinted>
  <dcterms:created xsi:type="dcterms:W3CDTF">2013-03-05T07:51:00Z</dcterms:created>
  <dcterms:modified xsi:type="dcterms:W3CDTF">2014-07-18T03:49:00Z</dcterms:modified>
</cp:coreProperties>
</file>